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517BE" w14:textId="77777777" w:rsidR="00DB09A9" w:rsidRPr="00B75DD2" w:rsidRDefault="00DB09A9" w:rsidP="00E35415">
      <w:pPr>
        <w:tabs>
          <w:tab w:val="left" w:pos="0"/>
        </w:tabs>
        <w:jc w:val="center"/>
        <w:rPr>
          <w:rFonts w:ascii="Verdana" w:hAnsi="Verdana" w:cs="Arial"/>
          <w:b/>
        </w:rPr>
      </w:pPr>
    </w:p>
    <w:p w14:paraId="23B7B82D" w14:textId="521A4679" w:rsidR="00B17370" w:rsidRPr="00B75DD2" w:rsidRDefault="00B17370" w:rsidP="00B75DD2">
      <w:pPr>
        <w:tabs>
          <w:tab w:val="left" w:pos="0"/>
        </w:tabs>
        <w:jc w:val="center"/>
        <w:rPr>
          <w:rFonts w:ascii="Verdana" w:hAnsi="Verdana" w:cs="Arial"/>
          <w:b/>
          <w:color w:val="auto"/>
        </w:rPr>
      </w:pPr>
      <w:r w:rsidRPr="00B75DD2">
        <w:rPr>
          <w:rFonts w:ascii="Verdana" w:hAnsi="Verdana" w:cs="Arial"/>
          <w:b/>
          <w:color w:val="auto"/>
        </w:rPr>
        <w:t>Public Hea</w:t>
      </w:r>
      <w:r w:rsidR="00DB09A9" w:rsidRPr="00B75DD2">
        <w:rPr>
          <w:rFonts w:ascii="Verdana" w:hAnsi="Verdana" w:cs="Arial"/>
          <w:b/>
          <w:color w:val="auto"/>
        </w:rPr>
        <w:t>l</w:t>
      </w:r>
      <w:r w:rsidR="00400A6E" w:rsidRPr="00B75DD2">
        <w:rPr>
          <w:rFonts w:ascii="Verdana" w:hAnsi="Verdana" w:cs="Arial"/>
          <w:b/>
          <w:color w:val="auto"/>
        </w:rPr>
        <w:t>th Reviews (PHR)</w:t>
      </w:r>
      <w:r w:rsidRPr="00B75DD2">
        <w:rPr>
          <w:rFonts w:ascii="Verdana" w:hAnsi="Verdana" w:cs="Arial"/>
          <w:b/>
          <w:color w:val="auto"/>
        </w:rPr>
        <w:t xml:space="preserve"> Attractive for reviews and policy briefs</w:t>
      </w:r>
    </w:p>
    <w:p w14:paraId="35617E29" w14:textId="77777777" w:rsidR="00400A6E" w:rsidRPr="00B75DD2" w:rsidRDefault="00400A6E" w:rsidP="00B75DD2">
      <w:pPr>
        <w:tabs>
          <w:tab w:val="left" w:pos="0"/>
        </w:tabs>
        <w:jc w:val="center"/>
        <w:rPr>
          <w:rFonts w:ascii="Verdana" w:hAnsi="Verdana" w:cs="Arial"/>
          <w:b/>
          <w:bCs/>
          <w:color w:val="0070C0"/>
        </w:rPr>
      </w:pPr>
    </w:p>
    <w:p w14:paraId="2FD275C5" w14:textId="5E5D7CC5" w:rsidR="00E96637" w:rsidRPr="00B75DD2" w:rsidRDefault="00E96637" w:rsidP="00B75DD2">
      <w:pPr>
        <w:tabs>
          <w:tab w:val="left" w:pos="0"/>
        </w:tabs>
        <w:jc w:val="center"/>
        <w:rPr>
          <w:rFonts w:ascii="Verdana" w:hAnsi="Verdana" w:cs="Arial"/>
          <w:color w:val="0070C0"/>
        </w:rPr>
      </w:pPr>
      <w:proofErr w:type="gramStart"/>
      <w:r w:rsidRPr="00B75DD2">
        <w:rPr>
          <w:rFonts w:ascii="Verdana" w:hAnsi="Verdana" w:cs="Arial"/>
          <w:b/>
          <w:bCs/>
          <w:color w:val="0070C0"/>
        </w:rPr>
        <w:t>Let’s</w:t>
      </w:r>
      <w:proofErr w:type="gramEnd"/>
      <w:r w:rsidRPr="00B75DD2">
        <w:rPr>
          <w:rFonts w:ascii="Verdana" w:hAnsi="Verdana" w:cs="Arial"/>
          <w:b/>
          <w:bCs/>
          <w:color w:val="0070C0"/>
        </w:rPr>
        <w:t xml:space="preserve"> shape the PHR together!</w:t>
      </w:r>
    </w:p>
    <w:p w14:paraId="1C8EDD74" w14:textId="77777777" w:rsidR="00E96637" w:rsidRPr="00B75DD2" w:rsidRDefault="00E96637" w:rsidP="00B75DD2">
      <w:pPr>
        <w:tabs>
          <w:tab w:val="left" w:pos="0"/>
        </w:tabs>
        <w:jc w:val="center"/>
        <w:rPr>
          <w:rFonts w:ascii="Verdana" w:hAnsi="Verdana" w:cs="Arial"/>
          <w:b/>
        </w:rPr>
      </w:pPr>
    </w:p>
    <w:p w14:paraId="7BFE53C4" w14:textId="7ACB2529" w:rsidR="00105FA9" w:rsidRPr="00B75DD2" w:rsidRDefault="00B17370" w:rsidP="00B75DD2">
      <w:pPr>
        <w:tabs>
          <w:tab w:val="left" w:pos="0"/>
        </w:tabs>
        <w:jc w:val="center"/>
        <w:rPr>
          <w:rFonts w:ascii="Verdana" w:hAnsi="Verdana" w:cs="Arial"/>
        </w:rPr>
      </w:pPr>
      <w:r w:rsidRPr="00B75DD2">
        <w:rPr>
          <w:rFonts w:ascii="Verdana" w:hAnsi="Verdana" w:cs="Arial"/>
        </w:rPr>
        <w:t xml:space="preserve">Workshop at the </w:t>
      </w:r>
      <w:r w:rsidR="006F72FA" w:rsidRPr="00B75DD2">
        <w:rPr>
          <w:rFonts w:ascii="Verdana" w:hAnsi="Verdana" w:cs="Arial"/>
        </w:rPr>
        <w:t xml:space="preserve">SSPH+ </w:t>
      </w:r>
      <w:r w:rsidR="00E35415" w:rsidRPr="00B75DD2">
        <w:rPr>
          <w:rFonts w:ascii="Verdana" w:hAnsi="Verdana" w:cs="Arial"/>
        </w:rPr>
        <w:t>FACULTY</w:t>
      </w:r>
      <w:r w:rsidR="006F72FA" w:rsidRPr="00B75DD2">
        <w:rPr>
          <w:rFonts w:ascii="Verdana" w:hAnsi="Verdana" w:cs="Arial"/>
        </w:rPr>
        <w:t xml:space="preserve"> MEETING </w:t>
      </w:r>
      <w:r w:rsidR="00E35415" w:rsidRPr="00B75DD2">
        <w:rPr>
          <w:rFonts w:ascii="Verdana" w:hAnsi="Verdana" w:cs="Arial"/>
        </w:rPr>
        <w:t>1</w:t>
      </w:r>
      <w:r w:rsidR="00187ECC" w:rsidRPr="00B75DD2">
        <w:rPr>
          <w:rFonts w:ascii="Verdana" w:hAnsi="Verdana" w:cs="Arial"/>
        </w:rPr>
        <w:t>5</w:t>
      </w:r>
      <w:r w:rsidR="006F72FA" w:rsidRPr="00B75DD2">
        <w:rPr>
          <w:rFonts w:ascii="Verdana" w:hAnsi="Verdana" w:cs="Arial"/>
        </w:rPr>
        <w:t xml:space="preserve"> </w:t>
      </w:r>
      <w:r w:rsidR="00E35415" w:rsidRPr="00B75DD2">
        <w:rPr>
          <w:rFonts w:ascii="Verdana" w:hAnsi="Verdana" w:cs="Arial"/>
        </w:rPr>
        <w:t>JUNE</w:t>
      </w:r>
      <w:r w:rsidR="006F72FA" w:rsidRPr="00B75DD2">
        <w:rPr>
          <w:rFonts w:ascii="Verdana" w:hAnsi="Verdana" w:cs="Arial"/>
        </w:rPr>
        <w:t xml:space="preserve"> 2021</w:t>
      </w:r>
      <w:r w:rsidR="00B75DD2" w:rsidRPr="00B75DD2">
        <w:rPr>
          <w:rFonts w:ascii="Verdana" w:hAnsi="Verdana" w:cs="Arial"/>
        </w:rPr>
        <w:t xml:space="preserve">, </w:t>
      </w:r>
      <w:r w:rsidR="00E35415" w:rsidRPr="00B75DD2">
        <w:rPr>
          <w:rFonts w:ascii="Verdana" w:hAnsi="Verdana" w:cs="Arial"/>
        </w:rPr>
        <w:t xml:space="preserve">SESSION </w:t>
      </w:r>
      <w:r w:rsidR="00187ECC" w:rsidRPr="00B75DD2">
        <w:rPr>
          <w:rFonts w:ascii="Verdana" w:hAnsi="Verdana" w:cs="Arial"/>
        </w:rPr>
        <w:t>B2</w:t>
      </w:r>
      <w:r w:rsidR="00E35415" w:rsidRPr="00B75DD2">
        <w:rPr>
          <w:rFonts w:ascii="Verdana" w:hAnsi="Verdana" w:cs="Arial"/>
        </w:rPr>
        <w:t xml:space="preserve">, </w:t>
      </w:r>
      <w:r w:rsidR="00187ECC" w:rsidRPr="00B75DD2">
        <w:rPr>
          <w:rFonts w:ascii="Verdana" w:hAnsi="Verdana" w:cs="Arial"/>
        </w:rPr>
        <w:t>16:15</w:t>
      </w:r>
      <w:r w:rsidR="00E35415" w:rsidRPr="00B75DD2">
        <w:rPr>
          <w:rFonts w:ascii="Verdana" w:hAnsi="Verdana" w:cs="Arial"/>
        </w:rPr>
        <w:t>-1</w:t>
      </w:r>
      <w:r w:rsidR="00187ECC" w:rsidRPr="00B75DD2">
        <w:rPr>
          <w:rFonts w:ascii="Verdana" w:hAnsi="Verdana" w:cs="Arial"/>
        </w:rPr>
        <w:t>7</w:t>
      </w:r>
      <w:r w:rsidR="00E35415" w:rsidRPr="00B75DD2">
        <w:rPr>
          <w:rFonts w:ascii="Verdana" w:hAnsi="Verdana" w:cs="Arial"/>
        </w:rPr>
        <w:t>:00</w:t>
      </w:r>
      <w:r w:rsidRPr="00B75DD2">
        <w:rPr>
          <w:rFonts w:ascii="Verdana" w:hAnsi="Verdana" w:cs="Arial"/>
        </w:rPr>
        <w:t>h</w:t>
      </w:r>
    </w:p>
    <w:p w14:paraId="2A7D9F67" w14:textId="305903CB" w:rsidR="008B37A5" w:rsidRPr="00B75DD2" w:rsidRDefault="008B37A5" w:rsidP="00E96637">
      <w:pPr>
        <w:tabs>
          <w:tab w:val="left" w:pos="1560"/>
        </w:tabs>
        <w:jc w:val="center"/>
        <w:rPr>
          <w:rFonts w:ascii="Verdana" w:hAnsi="Verdana" w:cs="Arial"/>
        </w:rPr>
      </w:pPr>
    </w:p>
    <w:p w14:paraId="3DB3BE8B" w14:textId="19E02000" w:rsidR="00400A6E" w:rsidRPr="00B75DD2" w:rsidRDefault="00400A6E" w:rsidP="00400A6E">
      <w:pPr>
        <w:tabs>
          <w:tab w:val="left" w:pos="3261"/>
        </w:tabs>
        <w:rPr>
          <w:rFonts w:ascii="Verdana" w:hAnsi="Verdana" w:cs="Arial"/>
        </w:rPr>
      </w:pPr>
      <w:r w:rsidRPr="00B75DD2">
        <w:rPr>
          <w:rFonts w:ascii="Verdana" w:hAnsi="Verdana" w:cs="Arial"/>
        </w:rPr>
        <w:t>Format:</w:t>
      </w:r>
      <w:r w:rsidRPr="00B75DD2">
        <w:rPr>
          <w:rFonts w:ascii="Verdana" w:hAnsi="Verdana" w:cs="Arial"/>
        </w:rPr>
        <w:tab/>
      </w:r>
      <w:r w:rsidRPr="00B75DD2">
        <w:rPr>
          <w:rFonts w:ascii="Verdana" w:hAnsi="Verdana" w:cs="Arial"/>
        </w:rPr>
        <w:t>Three pa</w:t>
      </w:r>
      <w:r w:rsidRPr="00B75DD2">
        <w:rPr>
          <w:rFonts w:ascii="Verdana" w:hAnsi="Verdana" w:cs="Arial"/>
        </w:rPr>
        <w:t xml:space="preserve">rallel </w:t>
      </w:r>
      <w:proofErr w:type="gramStart"/>
      <w:r w:rsidRPr="00B75DD2">
        <w:rPr>
          <w:rFonts w:ascii="Verdana" w:hAnsi="Verdana" w:cs="Arial"/>
        </w:rPr>
        <w:t>break-out</w:t>
      </w:r>
      <w:proofErr w:type="gramEnd"/>
      <w:r w:rsidRPr="00B75DD2">
        <w:rPr>
          <w:rFonts w:ascii="Verdana" w:hAnsi="Verdana" w:cs="Arial"/>
        </w:rPr>
        <w:t xml:space="preserve"> groups of 20 minutes </w:t>
      </w:r>
    </w:p>
    <w:p w14:paraId="5B87D052" w14:textId="77777777" w:rsidR="00400A6E" w:rsidRPr="00B75DD2" w:rsidRDefault="00400A6E" w:rsidP="00400A6E">
      <w:pPr>
        <w:tabs>
          <w:tab w:val="left" w:pos="3261"/>
        </w:tabs>
        <w:rPr>
          <w:rFonts w:ascii="Verdana" w:hAnsi="Verdana" w:cs="Arial"/>
        </w:rPr>
      </w:pPr>
      <w:r w:rsidRPr="00B75DD2">
        <w:rPr>
          <w:rFonts w:ascii="Verdana" w:hAnsi="Verdana" w:cs="Arial"/>
        </w:rPr>
        <w:t xml:space="preserve">Material provided in advance: </w:t>
      </w:r>
      <w:r w:rsidRPr="00B75DD2">
        <w:rPr>
          <w:rFonts w:ascii="Verdana" w:hAnsi="Verdana" w:cs="Arial"/>
        </w:rPr>
        <w:tab/>
        <w:t xml:space="preserve">This info </w:t>
      </w:r>
    </w:p>
    <w:p w14:paraId="044FC431" w14:textId="77777777" w:rsidR="00400A6E" w:rsidRPr="00B75DD2" w:rsidRDefault="00400A6E" w:rsidP="00400A6E">
      <w:pPr>
        <w:tabs>
          <w:tab w:val="left" w:pos="3261"/>
        </w:tabs>
        <w:rPr>
          <w:rFonts w:ascii="Verdana" w:hAnsi="Verdana" w:cs="Arial"/>
        </w:rPr>
      </w:pPr>
      <w:r w:rsidRPr="00B75DD2">
        <w:rPr>
          <w:rFonts w:ascii="Verdana" w:hAnsi="Verdana" w:cs="Arial"/>
        </w:rPr>
        <w:t>Moderators: (1 per group)</w:t>
      </w:r>
      <w:r w:rsidRPr="00B75DD2">
        <w:rPr>
          <w:rFonts w:ascii="Verdana" w:hAnsi="Verdana" w:cs="Arial"/>
        </w:rPr>
        <w:tab/>
        <w:t xml:space="preserve">Self organized </w:t>
      </w:r>
    </w:p>
    <w:p w14:paraId="03263C95" w14:textId="6C1F3F7A" w:rsidR="00400A6E" w:rsidRPr="00B75DD2" w:rsidRDefault="00400A6E" w:rsidP="00400A6E">
      <w:pPr>
        <w:pBdr>
          <w:bottom w:val="single" w:sz="4" w:space="1" w:color="auto"/>
        </w:pBdr>
        <w:tabs>
          <w:tab w:val="left" w:pos="3261"/>
        </w:tabs>
        <w:rPr>
          <w:rFonts w:ascii="Verdana" w:hAnsi="Verdana" w:cs="Arial"/>
          <w:color w:val="0000FF"/>
        </w:rPr>
      </w:pPr>
      <w:r w:rsidRPr="00B75DD2">
        <w:rPr>
          <w:rFonts w:ascii="Verdana" w:hAnsi="Verdana" w:cs="Arial"/>
        </w:rPr>
        <w:t>Rapporteurs: (1 per group)</w:t>
      </w:r>
      <w:r w:rsidRPr="00B75DD2">
        <w:rPr>
          <w:rFonts w:ascii="Verdana" w:hAnsi="Verdana" w:cs="Arial"/>
        </w:rPr>
        <w:tab/>
      </w:r>
      <w:r w:rsidRPr="00B75DD2">
        <w:rPr>
          <w:rFonts w:ascii="Verdana" w:hAnsi="Verdana" w:cs="Arial"/>
        </w:rPr>
        <w:t>Self-organized</w:t>
      </w:r>
      <w:proofErr w:type="gramStart"/>
      <w:r w:rsidRPr="00B75DD2">
        <w:rPr>
          <w:rFonts w:ascii="Verdana" w:hAnsi="Verdana" w:cs="Arial"/>
        </w:rPr>
        <w:t>;</w:t>
      </w:r>
      <w:proofErr w:type="gramEnd"/>
      <w:r w:rsidRPr="00B75DD2">
        <w:rPr>
          <w:rFonts w:ascii="Verdana" w:hAnsi="Verdana" w:cs="Arial"/>
        </w:rPr>
        <w:t xml:space="preserve"> r</w:t>
      </w:r>
      <w:r w:rsidRPr="00B75DD2">
        <w:rPr>
          <w:rFonts w:ascii="Verdana" w:hAnsi="Verdana" w:cs="Arial"/>
        </w:rPr>
        <w:t>eporting to</w:t>
      </w:r>
      <w:r w:rsidRPr="00B75DD2">
        <w:rPr>
          <w:rFonts w:ascii="Verdana" w:hAnsi="Verdana" w:cs="Arial"/>
        </w:rPr>
        <w:t xml:space="preserve"> t</w:t>
      </w:r>
      <w:bookmarkStart w:id="0" w:name="_GoBack"/>
      <w:bookmarkEnd w:id="0"/>
      <w:r w:rsidRPr="00B75DD2">
        <w:rPr>
          <w:rFonts w:ascii="Verdana" w:hAnsi="Verdana" w:cs="Arial"/>
        </w:rPr>
        <w:t>he plenary and PHR managing editor</w:t>
      </w:r>
      <w:r w:rsidRPr="00B75DD2">
        <w:rPr>
          <w:rFonts w:ascii="Verdana" w:hAnsi="Verdana" w:cs="Arial"/>
        </w:rPr>
        <w:tab/>
      </w:r>
      <w:hyperlink r:id="rId8" w:history="1">
        <w:r w:rsidRPr="00B75DD2">
          <w:rPr>
            <w:rStyle w:val="Hyperlink"/>
            <w:rFonts w:ascii="Verdana" w:hAnsi="Verdana" w:cs="Arial"/>
          </w:rPr>
          <w:t>anke.berger@swisstph.ch</w:t>
        </w:r>
      </w:hyperlink>
      <w:r w:rsidRPr="00B75DD2">
        <w:rPr>
          <w:rFonts w:ascii="Verdana" w:hAnsi="Verdana" w:cs="Arial"/>
        </w:rPr>
        <w:t xml:space="preserve"> </w:t>
      </w:r>
      <w:r w:rsidRPr="00B75DD2">
        <w:rPr>
          <w:rStyle w:val="Hyperlink"/>
          <w:rFonts w:ascii="Verdana" w:hAnsi="Verdana" w:cs="Arial"/>
          <w:color w:val="000000" w:themeColor="text1"/>
          <w:u w:val="none"/>
        </w:rPr>
        <w:t>(using this document)</w:t>
      </w:r>
    </w:p>
    <w:p w14:paraId="6CEEDD1E" w14:textId="77777777" w:rsidR="00400A6E" w:rsidRPr="00B75DD2" w:rsidRDefault="00400A6E" w:rsidP="00400A6E">
      <w:pPr>
        <w:pBdr>
          <w:bottom w:val="single" w:sz="4" w:space="1" w:color="auto"/>
        </w:pBdr>
        <w:tabs>
          <w:tab w:val="left" w:pos="3261"/>
        </w:tabs>
        <w:jc w:val="both"/>
        <w:rPr>
          <w:rFonts w:ascii="Verdana" w:hAnsi="Verdana" w:cs="Arial"/>
        </w:rPr>
      </w:pPr>
    </w:p>
    <w:p w14:paraId="3790810E" w14:textId="77777777" w:rsidR="00400A6E" w:rsidRPr="00B75DD2" w:rsidRDefault="00400A6E" w:rsidP="00187ECC">
      <w:pPr>
        <w:tabs>
          <w:tab w:val="left" w:pos="3686"/>
        </w:tabs>
        <w:ind w:left="3680" w:hanging="3680"/>
        <w:rPr>
          <w:rFonts w:ascii="Verdana" w:hAnsi="Verdana" w:cs="Arial"/>
        </w:rPr>
      </w:pPr>
    </w:p>
    <w:p w14:paraId="2940AAA9" w14:textId="64BB9018" w:rsidR="00400A6E" w:rsidRPr="00B75DD2" w:rsidRDefault="00400A6E" w:rsidP="00400A6E">
      <w:pPr>
        <w:rPr>
          <w:rFonts w:ascii="Verdana" w:eastAsia="Calibri" w:hAnsi="Verdana"/>
        </w:rPr>
      </w:pPr>
      <w:r w:rsidRPr="00B75DD2">
        <w:rPr>
          <w:rFonts w:ascii="Verdana" w:eastAsia="Calibri" w:hAnsi="Verdana"/>
          <w:b/>
        </w:rPr>
        <w:t>Context</w:t>
      </w:r>
      <w:r w:rsidR="00B75DD2" w:rsidRPr="00B75DD2">
        <w:rPr>
          <w:rFonts w:ascii="Verdana" w:eastAsia="Calibri" w:hAnsi="Verdana"/>
          <w:b/>
        </w:rPr>
        <w:t xml:space="preserve"> and objective</w:t>
      </w:r>
      <w:r w:rsidRPr="00B75DD2">
        <w:rPr>
          <w:rFonts w:ascii="Verdana" w:eastAsia="Calibri" w:hAnsi="Verdana"/>
          <w:b/>
        </w:rPr>
        <w:t xml:space="preserve">: </w:t>
      </w:r>
      <w:r w:rsidRPr="00B75DD2">
        <w:rPr>
          <w:rFonts w:ascii="Verdana" w:eastAsia="Calibri" w:hAnsi="Verdana"/>
        </w:rPr>
        <w:t xml:space="preserve">PHR became the </w:t>
      </w:r>
      <w:proofErr w:type="gramStart"/>
      <w:r w:rsidRPr="00B75DD2">
        <w:rPr>
          <w:rFonts w:ascii="Verdana" w:eastAsia="Calibri" w:hAnsi="Verdana"/>
        </w:rPr>
        <w:t>2</w:t>
      </w:r>
      <w:r w:rsidRPr="00B75DD2">
        <w:rPr>
          <w:rFonts w:ascii="Verdana" w:eastAsia="Calibri" w:hAnsi="Verdana"/>
          <w:vertAlign w:val="superscript"/>
        </w:rPr>
        <w:t>nd</w:t>
      </w:r>
      <w:proofErr w:type="gramEnd"/>
      <w:r w:rsidRPr="00B75DD2">
        <w:rPr>
          <w:rFonts w:ascii="Verdana" w:eastAsia="Calibri" w:hAnsi="Verdana"/>
        </w:rPr>
        <w:t xml:space="preserve"> journal of SSPH+ in Nov. 2020. The journal </w:t>
      </w:r>
      <w:r w:rsidRPr="00B75DD2">
        <w:rPr>
          <w:rFonts w:ascii="Verdana" w:eastAsia="Calibri" w:hAnsi="Verdana"/>
        </w:rPr>
        <w:t xml:space="preserve">publishes reviews and policy briefs. </w:t>
      </w:r>
      <w:r w:rsidRPr="00B75DD2">
        <w:rPr>
          <w:rFonts w:ascii="Verdana" w:eastAsia="Calibri" w:hAnsi="Verdana"/>
        </w:rPr>
        <w:t>We would like to work with you on how to increase PHR’s visibility, impact and submission rates.</w:t>
      </w:r>
      <w:r w:rsidR="00B75DD2" w:rsidRPr="00B75DD2">
        <w:rPr>
          <w:rFonts w:ascii="Verdana" w:eastAsia="Calibri" w:hAnsi="Verdana"/>
        </w:rPr>
        <w:t xml:space="preserve"> The </w:t>
      </w:r>
      <w:proofErr w:type="gramStart"/>
      <w:r w:rsidR="00B75DD2" w:rsidRPr="00B75DD2">
        <w:rPr>
          <w:rFonts w:ascii="Verdana" w:eastAsia="Calibri" w:hAnsi="Verdana"/>
        </w:rPr>
        <w:t>results of the workshop will be considered by the Editors-in-Chief</w:t>
      </w:r>
      <w:proofErr w:type="gramEnd"/>
      <w:r w:rsidR="00B75DD2" w:rsidRPr="00B75DD2">
        <w:rPr>
          <w:rFonts w:ascii="Verdana" w:eastAsia="Calibri" w:hAnsi="Verdana"/>
        </w:rPr>
        <w:t xml:space="preserve">. </w:t>
      </w:r>
    </w:p>
    <w:p w14:paraId="64255C64" w14:textId="77777777" w:rsidR="00B75DD2" w:rsidRPr="00B75DD2" w:rsidRDefault="00B75DD2" w:rsidP="00B75DD2">
      <w:pPr>
        <w:rPr>
          <w:rFonts w:ascii="Verdana" w:eastAsia="Calibri" w:hAnsi="Verdana"/>
          <w:b/>
        </w:rPr>
      </w:pPr>
    </w:p>
    <w:p w14:paraId="2973CEDD" w14:textId="5459DFE3" w:rsidR="00B75DD2" w:rsidRPr="00B75DD2" w:rsidRDefault="00B75DD2" w:rsidP="00B75DD2">
      <w:pPr>
        <w:rPr>
          <w:rFonts w:ascii="Verdana" w:eastAsia="Calibri" w:hAnsi="Verdana"/>
        </w:rPr>
      </w:pPr>
      <w:r w:rsidRPr="00B75DD2">
        <w:rPr>
          <w:rFonts w:ascii="Verdana" w:eastAsia="Calibri" w:hAnsi="Verdana"/>
          <w:b/>
        </w:rPr>
        <w:t>How to work:</w:t>
      </w:r>
      <w:r w:rsidRPr="00B75DD2">
        <w:rPr>
          <w:rFonts w:ascii="Verdana" w:eastAsia="Calibri" w:hAnsi="Verdana"/>
        </w:rPr>
        <w:t xml:space="preserve"> </w:t>
      </w:r>
      <w:r w:rsidRPr="00B75DD2">
        <w:rPr>
          <w:rFonts w:ascii="Verdana" w:eastAsia="Calibri" w:hAnsi="Verdana"/>
        </w:rPr>
        <w:t xml:space="preserve">The participants will be assigned at random to one of the </w:t>
      </w:r>
      <w:proofErr w:type="gramStart"/>
      <w:r w:rsidRPr="00B75DD2">
        <w:rPr>
          <w:rFonts w:ascii="Verdana" w:eastAsia="Calibri" w:hAnsi="Verdana"/>
        </w:rPr>
        <w:t>3</w:t>
      </w:r>
      <w:proofErr w:type="gramEnd"/>
      <w:r w:rsidRPr="00B75DD2">
        <w:rPr>
          <w:rFonts w:ascii="Verdana" w:eastAsia="Calibri" w:hAnsi="Verdana"/>
        </w:rPr>
        <w:t xml:space="preserve"> </w:t>
      </w:r>
      <w:proofErr w:type="spellStart"/>
      <w:r w:rsidRPr="00B75DD2">
        <w:rPr>
          <w:rFonts w:ascii="Verdana" w:eastAsia="Calibri" w:hAnsi="Verdana"/>
        </w:rPr>
        <w:t>topics&amp;break-out</w:t>
      </w:r>
      <w:proofErr w:type="spellEnd"/>
      <w:r w:rsidRPr="00B75DD2">
        <w:rPr>
          <w:rFonts w:ascii="Verdana" w:eastAsia="Calibri" w:hAnsi="Verdana"/>
        </w:rPr>
        <w:t xml:space="preserve"> groups. </w:t>
      </w:r>
    </w:p>
    <w:p w14:paraId="29662359" w14:textId="77F193E9" w:rsidR="00485E6B" w:rsidRPr="00B75DD2" w:rsidRDefault="00B75DD2" w:rsidP="006B3946">
      <w:pPr>
        <w:pStyle w:val="ListParagraph"/>
        <w:numPr>
          <w:ilvl w:val="0"/>
          <w:numId w:val="1"/>
        </w:numPr>
        <w:rPr>
          <w:rFonts w:ascii="Verdana" w:eastAsia="Calibri" w:hAnsi="Verdana"/>
          <w:sz w:val="20"/>
          <w:szCs w:val="20"/>
        </w:rPr>
      </w:pPr>
      <w:r w:rsidRPr="00B75DD2">
        <w:rPr>
          <w:rFonts w:ascii="Verdana" w:eastAsia="Calibri" w:hAnsi="Verdana"/>
          <w:sz w:val="20"/>
          <w:szCs w:val="20"/>
        </w:rPr>
        <w:t>Each group d</w:t>
      </w:r>
      <w:r w:rsidR="00B17216" w:rsidRPr="00B75DD2">
        <w:rPr>
          <w:rFonts w:ascii="Verdana" w:eastAsia="Calibri" w:hAnsi="Verdana"/>
          <w:sz w:val="20"/>
          <w:szCs w:val="20"/>
        </w:rPr>
        <w:t>etermine</w:t>
      </w:r>
      <w:r w:rsidRPr="00B75DD2">
        <w:rPr>
          <w:rFonts w:ascii="Verdana" w:eastAsia="Calibri" w:hAnsi="Verdana"/>
          <w:sz w:val="20"/>
          <w:szCs w:val="20"/>
        </w:rPr>
        <w:t>s</w:t>
      </w:r>
      <w:r w:rsidR="00B17216" w:rsidRPr="00B75DD2">
        <w:rPr>
          <w:rFonts w:ascii="Verdana" w:eastAsia="Calibri" w:hAnsi="Verdana"/>
          <w:sz w:val="20"/>
          <w:szCs w:val="20"/>
        </w:rPr>
        <w:t xml:space="preserve"> a m</w:t>
      </w:r>
      <w:r w:rsidR="009C66EA" w:rsidRPr="00B75DD2">
        <w:rPr>
          <w:rFonts w:ascii="Verdana" w:eastAsia="Calibri" w:hAnsi="Verdana"/>
          <w:sz w:val="20"/>
          <w:szCs w:val="20"/>
        </w:rPr>
        <w:t xml:space="preserve">oderator </w:t>
      </w:r>
      <w:r w:rsidR="00B17216" w:rsidRPr="00B75DD2">
        <w:rPr>
          <w:rFonts w:ascii="Verdana" w:eastAsia="Calibri" w:hAnsi="Verdana"/>
          <w:sz w:val="20"/>
          <w:szCs w:val="20"/>
        </w:rPr>
        <w:t>and rapporteur</w:t>
      </w:r>
    </w:p>
    <w:p w14:paraId="7CBB5BC5" w14:textId="77777777" w:rsidR="00B75DD2" w:rsidRPr="00B75DD2" w:rsidRDefault="00B75DD2" w:rsidP="006B3946">
      <w:pPr>
        <w:pStyle w:val="ListParagraph"/>
        <w:numPr>
          <w:ilvl w:val="0"/>
          <w:numId w:val="1"/>
        </w:numPr>
        <w:rPr>
          <w:rFonts w:ascii="Verdana" w:eastAsia="Calibri" w:hAnsi="Verdana"/>
          <w:sz w:val="20"/>
          <w:szCs w:val="20"/>
        </w:rPr>
      </w:pPr>
      <w:r w:rsidRPr="00B75DD2">
        <w:rPr>
          <w:rFonts w:ascii="Verdana" w:eastAsia="Calibri" w:hAnsi="Verdana"/>
          <w:sz w:val="20"/>
          <w:szCs w:val="20"/>
        </w:rPr>
        <w:t xml:space="preserve">Then start with the question(s) assigned to your group. </w:t>
      </w:r>
    </w:p>
    <w:p w14:paraId="2E06B235" w14:textId="7C44F6C2" w:rsidR="00690008" w:rsidRPr="00B75DD2" w:rsidRDefault="00690008" w:rsidP="00B75DD2">
      <w:pPr>
        <w:spacing w:after="120"/>
        <w:rPr>
          <w:rFonts w:ascii="Verdana" w:eastAsia="Calibri" w:hAnsi="Verdana"/>
        </w:rPr>
      </w:pPr>
      <w:r w:rsidRPr="00B75DD2">
        <w:rPr>
          <w:rFonts w:ascii="Verdana" w:eastAsia="Calibri" w:hAnsi="Verdana"/>
          <w:b/>
        </w:rPr>
        <w:t>MODERATORS</w:t>
      </w:r>
      <w:r w:rsidR="00965436" w:rsidRPr="00B75DD2">
        <w:rPr>
          <w:rFonts w:ascii="Verdana" w:eastAsia="Calibri" w:hAnsi="Verdana"/>
          <w:b/>
        </w:rPr>
        <w:t>:</w:t>
      </w:r>
      <w:r w:rsidRPr="00B75DD2">
        <w:rPr>
          <w:rFonts w:ascii="Verdana" w:eastAsia="Calibri" w:hAnsi="Verdana"/>
        </w:rPr>
        <w:t xml:space="preserve"> </w:t>
      </w:r>
      <w:r w:rsidR="00C60FD2" w:rsidRPr="00B75DD2">
        <w:rPr>
          <w:rFonts w:ascii="Verdana" w:eastAsia="Calibri" w:hAnsi="Verdana"/>
        </w:rPr>
        <w:t>M</w:t>
      </w:r>
      <w:r w:rsidRPr="00B75DD2">
        <w:rPr>
          <w:rFonts w:ascii="Verdana" w:eastAsia="Calibri" w:hAnsi="Verdana"/>
        </w:rPr>
        <w:t>ake sure the discussion is well structured and all participants can express their ideas</w:t>
      </w:r>
      <w:r w:rsidR="00887256" w:rsidRPr="00B75DD2">
        <w:rPr>
          <w:rFonts w:ascii="Verdana" w:eastAsia="Calibri" w:hAnsi="Verdana"/>
        </w:rPr>
        <w:t>.</w:t>
      </w:r>
    </w:p>
    <w:p w14:paraId="6633FB50" w14:textId="3FD603BC" w:rsidR="00485E6B" w:rsidRPr="00B75DD2" w:rsidRDefault="00690008" w:rsidP="00690008">
      <w:pPr>
        <w:rPr>
          <w:rFonts w:ascii="Verdana" w:eastAsia="Calibri" w:hAnsi="Verdana"/>
          <w:lang w:val="en-GB"/>
        </w:rPr>
      </w:pPr>
      <w:r w:rsidRPr="00B75DD2">
        <w:rPr>
          <w:rFonts w:ascii="Verdana" w:eastAsia="Calibri" w:hAnsi="Verdana"/>
          <w:b/>
          <w:lang w:val="en-GB"/>
        </w:rPr>
        <w:t>RAPPORTEURS</w:t>
      </w:r>
      <w:r w:rsidR="00965436" w:rsidRPr="00B75DD2">
        <w:rPr>
          <w:rFonts w:ascii="Verdana" w:eastAsia="Calibri" w:hAnsi="Verdana"/>
          <w:b/>
          <w:lang w:val="en-GB"/>
        </w:rPr>
        <w:t>:</w:t>
      </w:r>
      <w:r w:rsidRPr="00B75DD2">
        <w:rPr>
          <w:rFonts w:ascii="Verdana" w:eastAsia="Calibri" w:hAnsi="Verdana"/>
          <w:lang w:val="en-GB"/>
        </w:rPr>
        <w:t xml:space="preserve"> </w:t>
      </w:r>
      <w:r w:rsidR="005E3373" w:rsidRPr="00B75DD2">
        <w:rPr>
          <w:rFonts w:ascii="Verdana" w:eastAsia="Calibri" w:hAnsi="Verdana"/>
          <w:lang w:val="en-GB"/>
        </w:rPr>
        <w:t xml:space="preserve">Please take </w:t>
      </w:r>
      <w:r w:rsidR="00485E6B" w:rsidRPr="00B75DD2">
        <w:rPr>
          <w:rFonts w:ascii="Verdana" w:eastAsia="Calibri" w:hAnsi="Verdana"/>
          <w:lang w:val="en-GB"/>
        </w:rPr>
        <w:t xml:space="preserve">notes and summarize </w:t>
      </w:r>
      <w:r w:rsidR="005E3373" w:rsidRPr="00B75DD2">
        <w:rPr>
          <w:rFonts w:ascii="Verdana" w:eastAsia="Calibri" w:hAnsi="Verdana"/>
        </w:rPr>
        <w:t xml:space="preserve">the </w:t>
      </w:r>
      <w:r w:rsidR="00485E6B" w:rsidRPr="00B75DD2">
        <w:rPr>
          <w:rFonts w:ascii="Verdana" w:eastAsia="Calibri" w:hAnsi="Verdana"/>
        </w:rPr>
        <w:t xml:space="preserve">main results from the group work to the </w:t>
      </w:r>
      <w:r w:rsidR="005E3373" w:rsidRPr="00B75DD2">
        <w:rPr>
          <w:rFonts w:ascii="Verdana" w:eastAsia="Calibri" w:hAnsi="Verdana"/>
        </w:rPr>
        <w:t xml:space="preserve">plenary </w:t>
      </w:r>
      <w:r w:rsidRPr="00B75DD2">
        <w:rPr>
          <w:rFonts w:ascii="Verdana" w:eastAsia="Calibri" w:hAnsi="Verdana"/>
          <w:lang w:val="en-GB"/>
        </w:rPr>
        <w:t>(</w:t>
      </w:r>
      <w:proofErr w:type="gramStart"/>
      <w:r w:rsidR="00187ECC" w:rsidRPr="00B75DD2">
        <w:rPr>
          <w:rFonts w:ascii="Verdana" w:eastAsia="Calibri" w:hAnsi="Verdana"/>
          <w:lang w:val="en-GB"/>
        </w:rPr>
        <w:t>2</w:t>
      </w:r>
      <w:proofErr w:type="gramEnd"/>
      <w:r w:rsidRPr="00B75DD2">
        <w:rPr>
          <w:rFonts w:ascii="Verdana" w:eastAsia="Calibri" w:hAnsi="Verdana"/>
          <w:lang w:val="en-GB"/>
        </w:rPr>
        <w:t xml:space="preserve"> minutes</w:t>
      </w:r>
      <w:r w:rsidR="00965436" w:rsidRPr="00B75DD2">
        <w:rPr>
          <w:rFonts w:ascii="Verdana" w:eastAsia="Calibri" w:hAnsi="Verdana"/>
          <w:lang w:val="en-GB"/>
        </w:rPr>
        <w:t xml:space="preserve"> max.</w:t>
      </w:r>
      <w:r w:rsidRPr="00B75DD2">
        <w:rPr>
          <w:rFonts w:ascii="Verdana" w:eastAsia="Calibri" w:hAnsi="Verdana"/>
          <w:lang w:val="en-GB"/>
        </w:rPr>
        <w:t>)</w:t>
      </w:r>
      <w:r w:rsidR="00B75DD2" w:rsidRPr="00B75DD2">
        <w:rPr>
          <w:rFonts w:ascii="Verdana" w:eastAsia="Calibri" w:hAnsi="Verdana"/>
          <w:lang w:val="en-GB"/>
        </w:rPr>
        <w:t>.</w:t>
      </w:r>
    </w:p>
    <w:p w14:paraId="76759D4F" w14:textId="77777777" w:rsidR="00485E6B" w:rsidRPr="00B75DD2" w:rsidRDefault="00485E6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187ECC" w:rsidRPr="00B75DD2" w14:paraId="5C457052" w14:textId="77777777" w:rsidTr="00B75DD2">
        <w:tc>
          <w:tcPr>
            <w:tcW w:w="15163" w:type="dxa"/>
          </w:tcPr>
          <w:p w14:paraId="63686F95" w14:textId="089DCEAB" w:rsidR="00ED2D08" w:rsidRPr="00B75DD2" w:rsidRDefault="00400A6E" w:rsidP="00ED2D08">
            <w:pPr>
              <w:spacing w:line="320" w:lineRule="exact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B75DD2">
              <w:rPr>
                <w:rFonts w:ascii="Verdana" w:eastAsia="Calibri" w:hAnsi="Verdana"/>
                <w:b/>
                <w:sz w:val="22"/>
                <w:szCs w:val="22"/>
                <w:highlight w:val="yellow"/>
              </w:rPr>
              <w:t>Topic and b</w:t>
            </w:r>
            <w:r w:rsidR="00ED2D08" w:rsidRPr="00B75DD2">
              <w:rPr>
                <w:rFonts w:ascii="Verdana" w:eastAsia="Calibri" w:hAnsi="Verdana"/>
                <w:b/>
                <w:sz w:val="22"/>
                <w:szCs w:val="22"/>
                <w:highlight w:val="yellow"/>
              </w:rPr>
              <w:t>reakout session 1:</w:t>
            </w:r>
            <w:r w:rsidR="00ED2D08" w:rsidRPr="00B75DD2">
              <w:rPr>
                <w:rFonts w:ascii="Verdana" w:eastAsia="Calibri" w:hAnsi="Verdana"/>
                <w:b/>
                <w:sz w:val="22"/>
                <w:szCs w:val="22"/>
              </w:rPr>
              <w:t xml:space="preserve"> </w:t>
            </w:r>
          </w:p>
          <w:p w14:paraId="2DCE339B" w14:textId="77777777" w:rsidR="007D48C6" w:rsidRPr="00B75DD2" w:rsidRDefault="007D48C6" w:rsidP="00ED2D08">
            <w:pPr>
              <w:spacing w:line="320" w:lineRule="exact"/>
              <w:rPr>
                <w:rFonts w:ascii="Verdana" w:eastAsia="Calibri" w:hAnsi="Verdana"/>
                <w:b/>
                <w:u w:val="single"/>
              </w:rPr>
            </w:pPr>
          </w:p>
          <w:p w14:paraId="388D804B" w14:textId="61513232" w:rsidR="00ED2D08" w:rsidRPr="00B75DD2" w:rsidRDefault="00ED2D08" w:rsidP="00ED2D08">
            <w:pPr>
              <w:spacing w:line="320" w:lineRule="exact"/>
              <w:rPr>
                <w:rFonts w:ascii="Verdana" w:eastAsia="Calibri" w:hAnsi="Verdana"/>
                <w:b/>
                <w:bCs/>
              </w:rPr>
            </w:pPr>
            <w:r w:rsidRPr="00B75DD2">
              <w:rPr>
                <w:rFonts w:ascii="Verdana" w:eastAsia="Calibri" w:hAnsi="Verdana"/>
                <w:b/>
                <w:u w:val="single"/>
              </w:rPr>
              <w:t xml:space="preserve">Knowledge translation into policy and practice: </w:t>
            </w:r>
            <w:r w:rsidRPr="00B75DD2">
              <w:rPr>
                <w:rFonts w:ascii="Verdana" w:eastAsia="Calibri" w:hAnsi="Verdana"/>
                <w:b/>
                <w:bCs/>
                <w:lang w:val="en-GB"/>
              </w:rPr>
              <w:t>How to increase the reach and dissemination of the published articles</w:t>
            </w:r>
            <w:r w:rsidRPr="00B75DD2">
              <w:rPr>
                <w:rFonts w:ascii="Verdana" w:eastAsia="Calibri" w:hAnsi="Verdana"/>
                <w:b/>
                <w:bCs/>
              </w:rPr>
              <w:t xml:space="preserve"> to get the evidence into public health practice and policy decision making?</w:t>
            </w:r>
          </w:p>
          <w:p w14:paraId="199D0778" w14:textId="77777777" w:rsidR="006B3946" w:rsidRDefault="006B3946" w:rsidP="00ED2D08">
            <w:pPr>
              <w:pStyle w:val="ListParagraph"/>
              <w:spacing w:line="320" w:lineRule="exact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277F9CEE" w14:textId="71CE7CF7" w:rsidR="00ED2D08" w:rsidRPr="00B75DD2" w:rsidRDefault="00ED2D08" w:rsidP="00ED2D08">
            <w:pPr>
              <w:pStyle w:val="ListParagraph"/>
              <w:spacing w:line="320" w:lineRule="exact"/>
              <w:ind w:left="0"/>
              <w:rPr>
                <w:rFonts w:ascii="Verdana" w:eastAsia="Calibri" w:hAnsi="Verdana"/>
                <w:sz w:val="20"/>
                <w:szCs w:val="20"/>
              </w:rPr>
            </w:pPr>
            <w:r w:rsidRPr="00B75DD2">
              <w:rPr>
                <w:rFonts w:ascii="Verdana" w:eastAsia="Calibri" w:hAnsi="Verdana"/>
                <w:sz w:val="20"/>
                <w:szCs w:val="20"/>
              </w:rPr>
              <w:t>Moderator (name):</w:t>
            </w:r>
            <w:r w:rsidRPr="00B75DD2">
              <w:rPr>
                <w:rFonts w:ascii="Verdana" w:eastAsia="Calibri" w:hAnsi="Verdana"/>
                <w:sz w:val="20"/>
                <w:szCs w:val="20"/>
              </w:rPr>
              <w:br/>
              <w:t>Rapporteur (name):</w:t>
            </w:r>
          </w:p>
          <w:p w14:paraId="65B42E93" w14:textId="4F4AAA1C" w:rsidR="00ED2D08" w:rsidRPr="00B75DD2" w:rsidRDefault="00ED2D08" w:rsidP="00ED2D08">
            <w:pPr>
              <w:pStyle w:val="ListParagraph"/>
              <w:spacing w:line="320" w:lineRule="exact"/>
              <w:ind w:left="0"/>
              <w:rPr>
                <w:rFonts w:ascii="Verdana" w:eastAsia="Calibri" w:hAnsi="Verdana"/>
                <w:sz w:val="20"/>
                <w:szCs w:val="20"/>
              </w:rPr>
            </w:pPr>
            <w:r w:rsidRPr="00B75DD2">
              <w:rPr>
                <w:rFonts w:ascii="Verdana" w:eastAsia="Calibri" w:hAnsi="Verdana"/>
                <w:sz w:val="20"/>
                <w:szCs w:val="20"/>
              </w:rPr>
              <w:t xml:space="preserve">Participants (names): </w:t>
            </w:r>
          </w:p>
          <w:p w14:paraId="4C0EBD5F" w14:textId="77777777" w:rsidR="00B75DD2" w:rsidRDefault="00ED2D08" w:rsidP="005C747D">
            <w:pPr>
              <w:spacing w:line="320" w:lineRule="exact"/>
              <w:rPr>
                <w:rFonts w:ascii="Verdana" w:hAnsi="Verdana" w:cs="Arial"/>
                <w:i/>
                <w:iCs/>
                <w:color w:val="1E1E1E"/>
              </w:rPr>
            </w:pPr>
            <w:r w:rsidRPr="00B75DD2">
              <w:rPr>
                <w:rFonts w:ascii="Verdana" w:hAnsi="Verdana" w:cs="Arial"/>
                <w:b/>
                <w:i/>
                <w:iCs/>
                <w:color w:val="1E1E1E"/>
                <w:u w:val="single"/>
              </w:rPr>
              <w:t>QUESTIONS TO DISCUSS</w:t>
            </w:r>
            <w:r w:rsidRPr="00B75DD2">
              <w:rPr>
                <w:rFonts w:ascii="Verdana" w:hAnsi="Verdana" w:cs="Arial"/>
                <w:i/>
                <w:iCs/>
                <w:color w:val="1E1E1E"/>
                <w:u w:val="single"/>
              </w:rPr>
              <w:t>:</w:t>
            </w:r>
            <w:r w:rsidRPr="00B75DD2">
              <w:rPr>
                <w:rFonts w:ascii="Verdana" w:hAnsi="Verdana" w:cs="Arial"/>
                <w:i/>
                <w:iCs/>
                <w:color w:val="1E1E1E"/>
              </w:rPr>
              <w:t xml:space="preserve"> Public Health Reviews aims at addressing and providing recommendations for real world issues, e.g. in the form of policy briefs. </w:t>
            </w:r>
          </w:p>
          <w:p w14:paraId="7B2CF93F" w14:textId="77777777" w:rsidR="00B75DD2" w:rsidRPr="00B75DD2" w:rsidRDefault="00ED2D08" w:rsidP="006B3946">
            <w:pPr>
              <w:pStyle w:val="ListParagraph"/>
              <w:numPr>
                <w:ilvl w:val="0"/>
                <w:numId w:val="2"/>
              </w:numPr>
              <w:spacing w:line="320" w:lineRule="exact"/>
              <w:ind w:left="357" w:hanging="357"/>
              <w:rPr>
                <w:rFonts w:ascii="Verdana" w:eastAsia="Calibri" w:hAnsi="Verdana"/>
                <w:sz w:val="20"/>
                <w:szCs w:val="20"/>
              </w:rPr>
            </w:pP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</w:rPr>
              <w:t>How can the journal reach audiences beyond the academic community to support knowledge translation, from r</w:t>
            </w:r>
            <w:r w:rsid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</w:rPr>
              <w:t>esearch to policy and practice?</w:t>
            </w:r>
          </w:p>
          <w:p w14:paraId="79C85F2A" w14:textId="77777777" w:rsidR="00B75DD2" w:rsidRPr="00B75DD2" w:rsidRDefault="00ED2D08" w:rsidP="006B3946">
            <w:pPr>
              <w:pStyle w:val="ListParagraph"/>
              <w:numPr>
                <w:ilvl w:val="0"/>
                <w:numId w:val="2"/>
              </w:numPr>
              <w:spacing w:line="320" w:lineRule="exact"/>
              <w:ind w:left="357" w:hanging="357"/>
              <w:rPr>
                <w:rFonts w:ascii="Verdana" w:eastAsia="Calibri" w:hAnsi="Verdana"/>
                <w:sz w:val="20"/>
                <w:szCs w:val="20"/>
              </w:rPr>
            </w:pP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</w:rPr>
              <w:t xml:space="preserve">How can the journal reach policy and general decision makers? </w:t>
            </w:r>
          </w:p>
          <w:p w14:paraId="393193CA" w14:textId="77777777" w:rsidR="00B75DD2" w:rsidRPr="00B75DD2" w:rsidRDefault="00ED2D08" w:rsidP="006B3946">
            <w:pPr>
              <w:pStyle w:val="ListParagraph"/>
              <w:numPr>
                <w:ilvl w:val="0"/>
                <w:numId w:val="2"/>
              </w:numPr>
              <w:spacing w:line="320" w:lineRule="exact"/>
              <w:ind w:left="357" w:hanging="357"/>
              <w:rPr>
                <w:rFonts w:ascii="Verdana" w:eastAsia="Calibri" w:hAnsi="Verdana"/>
                <w:sz w:val="20"/>
                <w:szCs w:val="20"/>
              </w:rPr>
            </w:pP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</w:rPr>
              <w:t xml:space="preserve">Which dissemination strategies would be most useful? </w:t>
            </w:r>
          </w:p>
          <w:p w14:paraId="6D4B8CA4" w14:textId="16F7BD9B" w:rsidR="00ED2D08" w:rsidRPr="00B75DD2" w:rsidRDefault="00ED2D08" w:rsidP="006B3946">
            <w:pPr>
              <w:pStyle w:val="ListParagraph"/>
              <w:numPr>
                <w:ilvl w:val="0"/>
                <w:numId w:val="2"/>
              </w:numPr>
              <w:spacing w:line="320" w:lineRule="exact"/>
              <w:ind w:left="357" w:hanging="357"/>
              <w:rPr>
                <w:rFonts w:ascii="Verdana" w:eastAsia="Calibri" w:hAnsi="Verdana"/>
                <w:sz w:val="20"/>
                <w:szCs w:val="20"/>
              </w:rPr>
            </w:pP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</w:rPr>
              <w:t xml:space="preserve">How can SSPH+ members be involved in that process? </w:t>
            </w:r>
          </w:p>
          <w:p w14:paraId="57BDF3C6" w14:textId="77777777" w:rsidR="006B3946" w:rsidRDefault="006B3946" w:rsidP="00ED2D08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3058296D" w14:textId="017A9BF7" w:rsidR="00ED2D08" w:rsidRPr="00B75DD2" w:rsidRDefault="005C747D" w:rsidP="00ED2D08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  <w:r w:rsidRPr="00B75DD2">
              <w:rPr>
                <w:rFonts w:ascii="Verdana" w:eastAsia="Calibri" w:hAnsi="Verdana"/>
                <w:sz w:val="20"/>
                <w:szCs w:val="20"/>
              </w:rPr>
              <w:t>R</w:t>
            </w:r>
            <w:r w:rsidR="00ED2D08" w:rsidRPr="00B75DD2">
              <w:rPr>
                <w:rFonts w:ascii="Verdana" w:eastAsia="Calibri" w:hAnsi="Verdana"/>
                <w:sz w:val="20"/>
                <w:szCs w:val="20"/>
              </w:rPr>
              <w:t xml:space="preserve">apporteur’s notes for the workshop plenary: </w:t>
            </w:r>
          </w:p>
          <w:p w14:paraId="413A0A06" w14:textId="77777777" w:rsidR="00ED2D08" w:rsidRPr="00B75DD2" w:rsidRDefault="00ED2D08" w:rsidP="00ED2D08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6A9F5055" w14:textId="77777777" w:rsidR="00ED2D08" w:rsidRPr="00B75DD2" w:rsidRDefault="00ED2D08" w:rsidP="00ED2D08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7CD9CA01" w14:textId="77777777" w:rsidR="00ED2D08" w:rsidRPr="00B75DD2" w:rsidRDefault="00ED2D08" w:rsidP="00ED2D08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4A27959A" w14:textId="77777777" w:rsidR="00ED2D08" w:rsidRPr="00B75DD2" w:rsidRDefault="00ED2D08" w:rsidP="00ED2D08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6BA31DEB" w14:textId="77777777" w:rsidR="00ED2D08" w:rsidRPr="00B75DD2" w:rsidRDefault="00ED2D08" w:rsidP="00ED2D08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6BBFAC91" w14:textId="2D3DD0BE" w:rsidR="00ED2D08" w:rsidRDefault="00ED2D08" w:rsidP="00ED2D08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377DD7D9" w14:textId="77777777" w:rsidR="006B3946" w:rsidRPr="00B75DD2" w:rsidRDefault="006B3946" w:rsidP="00ED2D08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58C3D624" w14:textId="6BFB1006" w:rsidR="005C747D" w:rsidRPr="00B75DD2" w:rsidRDefault="005C747D" w:rsidP="006B39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eastAsia="Calibri" w:hAnsi="Verdana"/>
              </w:rPr>
            </w:pPr>
          </w:p>
          <w:p w14:paraId="38CA8B80" w14:textId="5E4A35EA" w:rsidR="00ED2D08" w:rsidRPr="00B75DD2" w:rsidRDefault="00ED2D08" w:rsidP="006B39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0" w:lineRule="exact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B75DD2">
              <w:rPr>
                <w:rFonts w:ascii="Verdana" w:eastAsia="Calibri" w:hAnsi="Verdana"/>
                <w:b/>
                <w:sz w:val="22"/>
                <w:szCs w:val="22"/>
                <w:highlight w:val="yellow"/>
              </w:rPr>
              <w:t>Topic and breakout session 2:</w:t>
            </w:r>
            <w:r w:rsidRPr="00B75DD2">
              <w:rPr>
                <w:rFonts w:ascii="Verdana" w:eastAsia="Calibri" w:hAnsi="Verdana"/>
                <w:b/>
                <w:sz w:val="22"/>
                <w:szCs w:val="22"/>
              </w:rPr>
              <w:t xml:space="preserve"> </w:t>
            </w:r>
          </w:p>
          <w:p w14:paraId="024DDABE" w14:textId="77777777" w:rsidR="007D48C6" w:rsidRPr="00B75DD2" w:rsidRDefault="007D48C6" w:rsidP="006B39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0" w:lineRule="exact"/>
              <w:rPr>
                <w:rFonts w:ascii="Verdana" w:eastAsia="Calibri" w:hAnsi="Verdana"/>
                <w:b/>
                <w:bCs/>
                <w:u w:val="single"/>
                <w:lang w:val="en-GB"/>
              </w:rPr>
            </w:pPr>
          </w:p>
          <w:p w14:paraId="2F229F68" w14:textId="76A64584" w:rsidR="00ED2D08" w:rsidRPr="00B75DD2" w:rsidRDefault="004207E8" w:rsidP="006B39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0" w:lineRule="exact"/>
              <w:rPr>
                <w:rFonts w:ascii="Verdana" w:eastAsia="Calibri" w:hAnsi="Verdana"/>
                <w:b/>
                <w:bCs/>
                <w:lang w:val="en-GB"/>
              </w:rPr>
            </w:pPr>
            <w:proofErr w:type="gramStart"/>
            <w:r w:rsidRPr="00B75DD2">
              <w:rPr>
                <w:rFonts w:ascii="Verdana" w:eastAsia="Calibri" w:hAnsi="Verdana"/>
                <w:b/>
                <w:bCs/>
                <w:lang w:val="en-GB"/>
              </w:rPr>
              <w:t xml:space="preserve">Increasing outreach and visibility: </w:t>
            </w:r>
            <w:r w:rsidR="00ED2D08" w:rsidRPr="00B75DD2">
              <w:rPr>
                <w:rFonts w:ascii="Verdana" w:eastAsia="Calibri" w:hAnsi="Verdana"/>
                <w:b/>
                <w:bCs/>
                <w:lang w:val="en-GB"/>
              </w:rPr>
              <w:t>How to attract more (high-quality) submissions?</w:t>
            </w:r>
            <w:proofErr w:type="gramEnd"/>
          </w:p>
          <w:p w14:paraId="06DCCD17" w14:textId="77777777" w:rsidR="007D48C6" w:rsidRPr="00B75DD2" w:rsidRDefault="007D48C6" w:rsidP="006B3946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0" w:lineRule="exact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07E410B3" w14:textId="7FCD6D08" w:rsidR="00ED2D08" w:rsidRPr="00B75DD2" w:rsidRDefault="00ED2D08" w:rsidP="006B3946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0" w:lineRule="exact"/>
              <w:ind w:left="0"/>
              <w:rPr>
                <w:rFonts w:ascii="Verdana" w:eastAsia="Calibri" w:hAnsi="Verdana"/>
                <w:sz w:val="20"/>
                <w:szCs w:val="20"/>
              </w:rPr>
            </w:pPr>
            <w:r w:rsidRPr="00B75DD2">
              <w:rPr>
                <w:rFonts w:ascii="Verdana" w:eastAsia="Calibri" w:hAnsi="Verdana"/>
                <w:sz w:val="20"/>
                <w:szCs w:val="20"/>
              </w:rPr>
              <w:t>Moderator (name):</w:t>
            </w:r>
            <w:r w:rsidRPr="00B75DD2">
              <w:rPr>
                <w:rFonts w:ascii="Verdana" w:eastAsia="Calibri" w:hAnsi="Verdana"/>
                <w:sz w:val="20"/>
                <w:szCs w:val="20"/>
              </w:rPr>
              <w:br/>
              <w:t>Rapporteur (name):</w:t>
            </w:r>
          </w:p>
          <w:p w14:paraId="53615F0B" w14:textId="77777777" w:rsidR="00ED2D08" w:rsidRPr="00B75DD2" w:rsidRDefault="00ED2D08" w:rsidP="006B3946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0" w:lineRule="exact"/>
              <w:ind w:left="0"/>
              <w:rPr>
                <w:rFonts w:ascii="Verdana" w:eastAsia="Calibri" w:hAnsi="Verdana"/>
                <w:sz w:val="20"/>
                <w:szCs w:val="20"/>
              </w:rPr>
            </w:pPr>
            <w:r w:rsidRPr="00B75DD2">
              <w:rPr>
                <w:rFonts w:ascii="Verdana" w:eastAsia="Calibri" w:hAnsi="Verdana"/>
                <w:sz w:val="20"/>
                <w:szCs w:val="20"/>
              </w:rPr>
              <w:t xml:space="preserve">Participants (names): </w:t>
            </w:r>
          </w:p>
          <w:p w14:paraId="60C4BA6C" w14:textId="77777777" w:rsidR="006B3946" w:rsidRDefault="005C747D" w:rsidP="006B3946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20" w:lineRule="exact"/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</w:pPr>
            <w:r w:rsidRPr="00B75DD2">
              <w:rPr>
                <w:rFonts w:ascii="Verdana" w:hAnsi="Verdana" w:cs="Arial"/>
                <w:b/>
                <w:i/>
                <w:iCs/>
                <w:color w:val="1E1E1E"/>
                <w:sz w:val="20"/>
                <w:szCs w:val="20"/>
                <w:u w:val="single"/>
                <w:lang w:val="en-US"/>
              </w:rPr>
              <w:t>QUESTIONS TO DISCUSS:</w:t>
            </w: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 xml:space="preserve"> Public Health Reviews has to attract more (high-quality) submissions. </w:t>
            </w:r>
          </w:p>
          <w:p w14:paraId="4B20BC26" w14:textId="0DDE5C49" w:rsidR="006B3946" w:rsidRDefault="005C747D" w:rsidP="006B3946">
            <w:pPr>
              <w:pStyle w:val="NormalWeb"/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 w:line="320" w:lineRule="exact"/>
              <w:ind w:left="357" w:hanging="357"/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</w:pP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 xml:space="preserve">What are effective ways to </w:t>
            </w:r>
            <w:r w:rsidR="006B3946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>increase submissions</w:t>
            </w: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 xml:space="preserve">? </w:t>
            </w:r>
          </w:p>
          <w:p w14:paraId="1B9976E9" w14:textId="77777777" w:rsidR="006B3946" w:rsidRDefault="005C747D" w:rsidP="006B3946">
            <w:pPr>
              <w:pStyle w:val="NormalWeb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 w:line="320" w:lineRule="exact"/>
              <w:ind w:left="357" w:hanging="357"/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</w:pP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 xml:space="preserve">What </w:t>
            </w:r>
            <w:proofErr w:type="gramStart"/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>can be done</w:t>
            </w:r>
            <w:proofErr w:type="gramEnd"/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 xml:space="preserve"> to make PHR increasingly known and to increase its visibility? </w:t>
            </w:r>
          </w:p>
          <w:p w14:paraId="2B1A7912" w14:textId="41DECE34" w:rsidR="005C747D" w:rsidRPr="00B75DD2" w:rsidRDefault="005C747D" w:rsidP="006B3946">
            <w:pPr>
              <w:pStyle w:val="NormalWeb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 w:line="320" w:lineRule="exact"/>
              <w:ind w:left="357" w:hanging="357"/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</w:pP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 xml:space="preserve">How to increase its attractiveness for authors? </w:t>
            </w:r>
          </w:p>
          <w:p w14:paraId="04E4C298" w14:textId="77777777" w:rsidR="006B3946" w:rsidRDefault="006B3946" w:rsidP="006B3946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72DFDC73" w14:textId="57737F3A" w:rsidR="00ED2D08" w:rsidRPr="00B75DD2" w:rsidRDefault="00ED2D08" w:rsidP="006B3946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Verdana" w:eastAsia="Calibri" w:hAnsi="Verdana"/>
                <w:sz w:val="20"/>
                <w:szCs w:val="20"/>
              </w:rPr>
            </w:pPr>
            <w:r w:rsidRPr="00B75DD2">
              <w:rPr>
                <w:rFonts w:ascii="Verdana" w:eastAsia="Calibri" w:hAnsi="Verdana"/>
                <w:sz w:val="20"/>
                <w:szCs w:val="20"/>
              </w:rPr>
              <w:t xml:space="preserve">Rapporteur’s notes for the workshop plenary: </w:t>
            </w:r>
          </w:p>
          <w:p w14:paraId="62296BF3" w14:textId="6A1F39BE" w:rsidR="00A357D1" w:rsidRPr="00B75DD2" w:rsidRDefault="00A357D1" w:rsidP="006B3946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4AF72083" w14:textId="6DC322DD" w:rsidR="00A357D1" w:rsidRPr="00B75DD2" w:rsidRDefault="00A357D1" w:rsidP="006B3946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1119163A" w14:textId="77777777" w:rsidR="00ED2D08" w:rsidRPr="00B75DD2" w:rsidRDefault="00ED2D08" w:rsidP="006B3946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0A7658A9" w14:textId="77777777" w:rsidR="00ED2D08" w:rsidRPr="00B75DD2" w:rsidRDefault="00ED2D08" w:rsidP="006B3946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1DE5D18E" w14:textId="1C82751C" w:rsidR="00ED2D08" w:rsidRDefault="00ED2D08" w:rsidP="006B3946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53D37808" w14:textId="72B0A1F8" w:rsidR="006B3946" w:rsidRDefault="006B3946" w:rsidP="006B3946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7D42A9D7" w14:textId="77777777" w:rsidR="006B3946" w:rsidRPr="00B75DD2" w:rsidRDefault="006B3946" w:rsidP="006B3946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1E724DED" w14:textId="687300E8" w:rsidR="005C747D" w:rsidRPr="006B3946" w:rsidRDefault="005C747D" w:rsidP="005C747D">
            <w:pPr>
              <w:spacing w:line="320" w:lineRule="exact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B3946">
              <w:rPr>
                <w:rFonts w:ascii="Verdana" w:eastAsia="Calibri" w:hAnsi="Verdana"/>
                <w:b/>
                <w:sz w:val="22"/>
                <w:szCs w:val="22"/>
                <w:highlight w:val="yellow"/>
              </w:rPr>
              <w:t>Topic and breakout session 3:</w:t>
            </w:r>
            <w:r w:rsidRPr="006B3946">
              <w:rPr>
                <w:rFonts w:ascii="Verdana" w:eastAsia="Calibri" w:hAnsi="Verdana"/>
                <w:b/>
                <w:sz w:val="22"/>
                <w:szCs w:val="22"/>
              </w:rPr>
              <w:t xml:space="preserve"> </w:t>
            </w:r>
          </w:p>
          <w:p w14:paraId="7C91A702" w14:textId="77777777" w:rsidR="007D48C6" w:rsidRPr="006B3946" w:rsidRDefault="007D48C6" w:rsidP="005C747D">
            <w:pPr>
              <w:spacing w:line="320" w:lineRule="exact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</w:p>
          <w:p w14:paraId="2224311A" w14:textId="5C03DDB1" w:rsidR="005C747D" w:rsidRPr="00B75DD2" w:rsidRDefault="005C747D" w:rsidP="005C747D">
            <w:pPr>
              <w:spacing w:line="320" w:lineRule="exact"/>
              <w:rPr>
                <w:rFonts w:ascii="Verdana" w:eastAsia="Calibri" w:hAnsi="Verdana"/>
              </w:rPr>
            </w:pPr>
            <w:r w:rsidRPr="00B75DD2">
              <w:rPr>
                <w:rFonts w:ascii="Verdana" w:eastAsia="Calibri" w:hAnsi="Verdana"/>
                <w:b/>
                <w:bCs/>
              </w:rPr>
              <w:t>Increase impact thr</w:t>
            </w:r>
            <w:r w:rsidR="006B3946">
              <w:rPr>
                <w:rFonts w:ascii="Verdana" w:eastAsia="Calibri" w:hAnsi="Verdana"/>
                <w:b/>
                <w:bCs/>
              </w:rPr>
              <w:t>ough Calls for P</w:t>
            </w:r>
            <w:r w:rsidRPr="00B75DD2">
              <w:rPr>
                <w:rFonts w:ascii="Verdana" w:eastAsia="Calibri" w:hAnsi="Verdana"/>
                <w:b/>
                <w:bCs/>
              </w:rPr>
              <w:t xml:space="preserve">apers </w:t>
            </w:r>
          </w:p>
          <w:p w14:paraId="55A9D197" w14:textId="77777777" w:rsidR="007D48C6" w:rsidRPr="00B75DD2" w:rsidRDefault="007D48C6" w:rsidP="005C747D">
            <w:pPr>
              <w:pStyle w:val="ListParagraph"/>
              <w:spacing w:line="320" w:lineRule="exact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617C682B" w14:textId="7AC0E8A4" w:rsidR="005C747D" w:rsidRPr="00B75DD2" w:rsidRDefault="005C747D" w:rsidP="005C747D">
            <w:pPr>
              <w:pStyle w:val="ListParagraph"/>
              <w:spacing w:line="320" w:lineRule="exact"/>
              <w:ind w:left="0"/>
              <w:rPr>
                <w:rFonts w:ascii="Verdana" w:eastAsia="Calibri" w:hAnsi="Verdana"/>
                <w:sz w:val="20"/>
                <w:szCs w:val="20"/>
              </w:rPr>
            </w:pPr>
            <w:r w:rsidRPr="00B75DD2">
              <w:rPr>
                <w:rFonts w:ascii="Verdana" w:eastAsia="Calibri" w:hAnsi="Verdana"/>
                <w:sz w:val="20"/>
                <w:szCs w:val="20"/>
              </w:rPr>
              <w:t>Moderator (name):</w:t>
            </w:r>
            <w:r w:rsidRPr="00B75DD2">
              <w:rPr>
                <w:rFonts w:ascii="Verdana" w:eastAsia="Calibri" w:hAnsi="Verdana"/>
                <w:sz w:val="20"/>
                <w:szCs w:val="20"/>
              </w:rPr>
              <w:br/>
              <w:t>Rapporteur (name):</w:t>
            </w:r>
          </w:p>
          <w:p w14:paraId="7CB51C86" w14:textId="6EDA6AFD" w:rsidR="005C747D" w:rsidRPr="00B75DD2" w:rsidRDefault="005C747D" w:rsidP="005C747D">
            <w:pPr>
              <w:pStyle w:val="ListParagraph"/>
              <w:spacing w:line="320" w:lineRule="exact"/>
              <w:ind w:left="0"/>
              <w:rPr>
                <w:rFonts w:ascii="Verdana" w:eastAsia="Calibri" w:hAnsi="Verdana"/>
                <w:sz w:val="20"/>
                <w:szCs w:val="20"/>
              </w:rPr>
            </w:pPr>
            <w:r w:rsidRPr="00B75DD2">
              <w:rPr>
                <w:rFonts w:ascii="Verdana" w:eastAsia="Calibri" w:hAnsi="Verdana"/>
                <w:sz w:val="20"/>
                <w:szCs w:val="20"/>
              </w:rPr>
              <w:t xml:space="preserve">Participants (names): </w:t>
            </w:r>
          </w:p>
          <w:p w14:paraId="157610D3" w14:textId="4D9DB291" w:rsidR="006B3946" w:rsidRDefault="005C747D" w:rsidP="005C747D">
            <w:pPr>
              <w:pStyle w:val="NormalWeb"/>
              <w:spacing w:line="320" w:lineRule="exact"/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</w:pPr>
            <w:r w:rsidRPr="00B75DD2">
              <w:rPr>
                <w:rFonts w:ascii="Verdana" w:hAnsi="Verdana" w:cs="Arial"/>
                <w:b/>
                <w:i/>
                <w:iCs/>
                <w:color w:val="1E1E1E"/>
                <w:sz w:val="20"/>
                <w:szCs w:val="20"/>
                <w:u w:val="single"/>
                <w:lang w:val="en-US"/>
              </w:rPr>
              <w:t xml:space="preserve">QUESTIONS TO DISCUSS: </w:t>
            </w: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>In order to increase submissions and impact, PHR launches 6</w:t>
            </w:r>
            <w:r w:rsidR="006B3946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>-8</w:t>
            </w: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 xml:space="preserve"> calls for papers per year. </w:t>
            </w:r>
          </w:p>
          <w:p w14:paraId="01F6DC5F" w14:textId="77777777" w:rsidR="006B3946" w:rsidRDefault="005C747D" w:rsidP="006B394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20" w:lineRule="exact"/>
              <w:ind w:left="357" w:hanging="357"/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</w:pP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 xml:space="preserve">Which topics </w:t>
            </w:r>
            <w:proofErr w:type="gramStart"/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>should be addressed</w:t>
            </w:r>
            <w:proofErr w:type="gramEnd"/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 xml:space="preserve"> by calls for special issues within the next 2-3 years (2021 – 2023)? </w:t>
            </w:r>
          </w:p>
          <w:p w14:paraId="6235D046" w14:textId="77777777" w:rsidR="006B3946" w:rsidRDefault="005C747D" w:rsidP="006B394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20" w:lineRule="exact"/>
              <w:ind w:left="357" w:hanging="357"/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</w:pP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 xml:space="preserve">Which groups (based on interest and/or research focus) within SSPH+ should take the lead for calls? </w:t>
            </w:r>
          </w:p>
          <w:p w14:paraId="4B1437E4" w14:textId="7670D8B0" w:rsidR="005C747D" w:rsidRPr="00B75DD2" w:rsidRDefault="005C747D" w:rsidP="006B394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20" w:lineRule="exact"/>
              <w:ind w:left="357" w:hanging="357"/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</w:pPr>
            <w:r w:rsidRPr="00B75DD2">
              <w:rPr>
                <w:rFonts w:ascii="Verdana" w:hAnsi="Verdana" w:cs="Arial"/>
                <w:i/>
                <w:iCs/>
                <w:color w:val="1E1E1E"/>
                <w:sz w:val="20"/>
                <w:szCs w:val="20"/>
                <w:lang w:val="en-US"/>
              </w:rPr>
              <w:t xml:space="preserve">How could SSPH+ and the editorial office organize calls for special issues in a collaborative way with the SSPH+ faculty? </w:t>
            </w:r>
          </w:p>
          <w:p w14:paraId="7926E133" w14:textId="77777777" w:rsidR="006B3946" w:rsidRDefault="006B3946" w:rsidP="006B3946">
            <w:pPr>
              <w:pStyle w:val="ListParagraph"/>
              <w:spacing w:after="0" w:line="320" w:lineRule="exact"/>
              <w:ind w:left="0"/>
              <w:contextualSpacing w:val="0"/>
              <w:rPr>
                <w:rFonts w:ascii="Verdana" w:eastAsia="Calibri" w:hAnsi="Verdana"/>
                <w:sz w:val="20"/>
                <w:szCs w:val="20"/>
              </w:rPr>
            </w:pPr>
          </w:p>
          <w:p w14:paraId="3492D575" w14:textId="77777777" w:rsidR="006B3946" w:rsidRDefault="006B3946" w:rsidP="005C747D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61B0FF5E" w14:textId="639A6147" w:rsidR="005C747D" w:rsidRPr="00B75DD2" w:rsidRDefault="005C747D" w:rsidP="005C747D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  <w:r w:rsidRPr="00B75DD2">
              <w:rPr>
                <w:rFonts w:ascii="Verdana" w:eastAsia="Calibri" w:hAnsi="Verdana"/>
                <w:sz w:val="20"/>
                <w:szCs w:val="20"/>
              </w:rPr>
              <w:t xml:space="preserve">Rapporteur’s notes for the workshop plenary: </w:t>
            </w:r>
          </w:p>
          <w:p w14:paraId="5E41954F" w14:textId="77777777" w:rsidR="005C747D" w:rsidRPr="00B75DD2" w:rsidRDefault="005C747D" w:rsidP="005C747D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1509E193" w14:textId="77777777" w:rsidR="005C747D" w:rsidRPr="00B75DD2" w:rsidRDefault="005C747D" w:rsidP="005C747D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371F9121" w14:textId="77777777" w:rsidR="005C747D" w:rsidRPr="00B75DD2" w:rsidRDefault="005C747D" w:rsidP="005C747D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510F78D4" w14:textId="73C43E85" w:rsidR="005C747D" w:rsidRDefault="005C747D" w:rsidP="005C747D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4A9F5F9D" w14:textId="5F23E812" w:rsidR="006B3946" w:rsidRDefault="006B3946" w:rsidP="005C747D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7F8AD2CD" w14:textId="0BC601A1" w:rsidR="006B3946" w:rsidRDefault="006B3946" w:rsidP="005C747D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46393A68" w14:textId="77777777" w:rsidR="006B3946" w:rsidRPr="00B75DD2" w:rsidRDefault="006B3946" w:rsidP="005C747D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599B2EB0" w14:textId="77777777" w:rsidR="005C747D" w:rsidRPr="00B75DD2" w:rsidRDefault="005C747D" w:rsidP="005C747D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315AEF54" w14:textId="77777777" w:rsidR="005C747D" w:rsidRPr="00B75DD2" w:rsidRDefault="005C747D" w:rsidP="005C747D">
            <w:pPr>
              <w:pStyle w:val="ListParagraph"/>
              <w:ind w:left="0"/>
              <w:rPr>
                <w:rFonts w:ascii="Verdana" w:eastAsia="Calibri" w:hAnsi="Verdana"/>
                <w:sz w:val="20"/>
                <w:szCs w:val="20"/>
              </w:rPr>
            </w:pPr>
          </w:p>
          <w:p w14:paraId="08D6FFA7" w14:textId="1A636FC9" w:rsidR="00290168" w:rsidRPr="00B75DD2" w:rsidRDefault="00290168" w:rsidP="005C747D">
            <w:pPr>
              <w:rPr>
                <w:rFonts w:ascii="Verdana" w:eastAsia="Calibri" w:hAnsi="Verdana"/>
              </w:rPr>
            </w:pPr>
          </w:p>
          <w:p w14:paraId="7C16E5D3" w14:textId="77777777" w:rsidR="00290168" w:rsidRPr="00B75DD2" w:rsidRDefault="00290168" w:rsidP="005C747D">
            <w:pPr>
              <w:rPr>
                <w:rFonts w:ascii="Verdana" w:eastAsia="Calibri" w:hAnsi="Verdana"/>
              </w:rPr>
            </w:pPr>
          </w:p>
          <w:p w14:paraId="0105F2EF" w14:textId="53A61B10" w:rsidR="00ED2D08" w:rsidRPr="00B75DD2" w:rsidRDefault="00ED2D08" w:rsidP="00ED2D08">
            <w:pPr>
              <w:rPr>
                <w:rFonts w:ascii="Verdana" w:eastAsia="Calibri" w:hAnsi="Verdana"/>
                <w:lang w:val="en-GB"/>
              </w:rPr>
            </w:pPr>
          </w:p>
        </w:tc>
      </w:tr>
    </w:tbl>
    <w:p w14:paraId="57BE835F" w14:textId="70080914" w:rsidR="00187ECC" w:rsidRPr="00B75DD2" w:rsidRDefault="00187ECC" w:rsidP="00290168">
      <w:pPr>
        <w:rPr>
          <w:rFonts w:ascii="Verdana" w:eastAsia="Calibri" w:hAnsi="Verdana"/>
          <w:lang w:val="en-GB"/>
        </w:rPr>
      </w:pPr>
    </w:p>
    <w:sectPr w:rsidR="00187ECC" w:rsidRPr="00B75DD2" w:rsidSect="00B75DD2">
      <w:headerReference w:type="default" r:id="rId9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209E2" w14:textId="77777777" w:rsidR="005E3373" w:rsidRDefault="005E3373" w:rsidP="005E3373">
      <w:r>
        <w:separator/>
      </w:r>
    </w:p>
  </w:endnote>
  <w:endnote w:type="continuationSeparator" w:id="0">
    <w:p w14:paraId="0D443E4D" w14:textId="77777777" w:rsidR="005E3373" w:rsidRDefault="005E3373" w:rsidP="005E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11C19" w14:textId="77777777" w:rsidR="005E3373" w:rsidRDefault="005E3373" w:rsidP="005E3373">
      <w:r>
        <w:separator/>
      </w:r>
    </w:p>
  </w:footnote>
  <w:footnote w:type="continuationSeparator" w:id="0">
    <w:p w14:paraId="7A5CC4CC" w14:textId="77777777" w:rsidR="005E3373" w:rsidRDefault="005E3373" w:rsidP="005E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837E" w14:textId="365EFCEC" w:rsidR="005E3373" w:rsidRPr="005E3373" w:rsidRDefault="005E3373">
    <w:pPr>
      <w:pStyle w:val="Header"/>
    </w:pPr>
    <w:r w:rsidRPr="008B37A5">
      <w:rPr>
        <w:rFonts w:ascii="Verdana" w:hAnsi="Verdana" w:cs="Arial"/>
        <w:b/>
        <w:noProof/>
        <w:sz w:val="28"/>
        <w:lang w:val="de-CH" w:eastAsia="de-CH"/>
      </w:rPr>
      <w:drawing>
        <wp:inline distT="0" distB="0" distL="0" distR="0" wp14:anchorId="3D1B48EB" wp14:editId="30B7787E">
          <wp:extent cx="1064871" cy="40041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107" cy="422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E3373">
      <w:rPr>
        <w:rFonts w:ascii="Verdana" w:hAnsi="Verdana" w:cs="Arial"/>
        <w:b/>
        <w:sz w:val="24"/>
        <w:szCs w:val="24"/>
      </w:rPr>
      <w:t xml:space="preserve"> </w:t>
    </w:r>
    <w:r w:rsidRPr="005E3373">
      <w:rPr>
        <w:rFonts w:ascii="Verdana" w:hAnsi="Verdana" w:cs="Arial"/>
      </w:rPr>
      <w:t>SSPH+ FACULTY MEETING 15 JUNE 2021</w:t>
    </w:r>
    <w:r>
      <w:rPr>
        <w:rFonts w:ascii="Verdana" w:hAnsi="Verdana" w:cs="Arial"/>
      </w:rPr>
      <w:t>, Session B2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7D72"/>
    <w:multiLevelType w:val="hybridMultilevel"/>
    <w:tmpl w:val="208CF838"/>
    <w:lvl w:ilvl="0" w:tplc="575603D4">
      <w:start w:val="1"/>
      <w:numFmt w:val="decimal"/>
      <w:lvlText w:val="%1)"/>
      <w:lvlJc w:val="left"/>
      <w:pPr>
        <w:ind w:left="1080" w:hanging="360"/>
      </w:pPr>
      <w:rPr>
        <w:rFonts w:eastAsia="Times New Roman" w:cs="Arial" w:hint="default"/>
        <w:i/>
        <w:color w:val="1E1E1E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23FDF"/>
    <w:multiLevelType w:val="hybridMultilevel"/>
    <w:tmpl w:val="700AB85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56C6"/>
    <w:multiLevelType w:val="hybridMultilevel"/>
    <w:tmpl w:val="6BAE8BE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D1D14"/>
    <w:multiLevelType w:val="hybridMultilevel"/>
    <w:tmpl w:val="93E09FBE"/>
    <w:lvl w:ilvl="0" w:tplc="4E127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2116F"/>
    <w:multiLevelType w:val="hybridMultilevel"/>
    <w:tmpl w:val="17F6A7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B6"/>
    <w:rsid w:val="00001373"/>
    <w:rsid w:val="00003E11"/>
    <w:rsid w:val="00006696"/>
    <w:rsid w:val="000072D7"/>
    <w:rsid w:val="00013735"/>
    <w:rsid w:val="00015FC6"/>
    <w:rsid w:val="0001651A"/>
    <w:rsid w:val="00020B44"/>
    <w:rsid w:val="0002107D"/>
    <w:rsid w:val="000214C7"/>
    <w:rsid w:val="0002356A"/>
    <w:rsid w:val="0002596D"/>
    <w:rsid w:val="00027057"/>
    <w:rsid w:val="000352BD"/>
    <w:rsid w:val="00035BE6"/>
    <w:rsid w:val="00035C0B"/>
    <w:rsid w:val="00036030"/>
    <w:rsid w:val="00036876"/>
    <w:rsid w:val="00036CEB"/>
    <w:rsid w:val="00037931"/>
    <w:rsid w:val="000429B9"/>
    <w:rsid w:val="000511F6"/>
    <w:rsid w:val="00052842"/>
    <w:rsid w:val="00053A60"/>
    <w:rsid w:val="000542F6"/>
    <w:rsid w:val="000543A4"/>
    <w:rsid w:val="00055F32"/>
    <w:rsid w:val="00056F62"/>
    <w:rsid w:val="00057981"/>
    <w:rsid w:val="00062AE0"/>
    <w:rsid w:val="00062C71"/>
    <w:rsid w:val="00064E0C"/>
    <w:rsid w:val="00064F4D"/>
    <w:rsid w:val="00066F1A"/>
    <w:rsid w:val="00073FE0"/>
    <w:rsid w:val="00077767"/>
    <w:rsid w:val="00081BDB"/>
    <w:rsid w:val="00083CA4"/>
    <w:rsid w:val="00085343"/>
    <w:rsid w:val="00086C2D"/>
    <w:rsid w:val="00090515"/>
    <w:rsid w:val="000913AA"/>
    <w:rsid w:val="00094E48"/>
    <w:rsid w:val="00096E3B"/>
    <w:rsid w:val="00097A2D"/>
    <w:rsid w:val="000A1135"/>
    <w:rsid w:val="000A11D0"/>
    <w:rsid w:val="000A11DC"/>
    <w:rsid w:val="000A65E6"/>
    <w:rsid w:val="000C0896"/>
    <w:rsid w:val="000C1B3D"/>
    <w:rsid w:val="000C1BF2"/>
    <w:rsid w:val="000C209E"/>
    <w:rsid w:val="000C2AF8"/>
    <w:rsid w:val="000C7680"/>
    <w:rsid w:val="000D01BE"/>
    <w:rsid w:val="000D10E0"/>
    <w:rsid w:val="000E0201"/>
    <w:rsid w:val="000E0C56"/>
    <w:rsid w:val="000E1195"/>
    <w:rsid w:val="000E15D7"/>
    <w:rsid w:val="000E18FD"/>
    <w:rsid w:val="000E1926"/>
    <w:rsid w:val="000E224F"/>
    <w:rsid w:val="000E7BFC"/>
    <w:rsid w:val="000F20E6"/>
    <w:rsid w:val="00100EC7"/>
    <w:rsid w:val="00101073"/>
    <w:rsid w:val="001050C4"/>
    <w:rsid w:val="00105FA9"/>
    <w:rsid w:val="00106A80"/>
    <w:rsid w:val="00106F12"/>
    <w:rsid w:val="00110F17"/>
    <w:rsid w:val="0011453F"/>
    <w:rsid w:val="001217F9"/>
    <w:rsid w:val="00122639"/>
    <w:rsid w:val="00126306"/>
    <w:rsid w:val="00130E87"/>
    <w:rsid w:val="001357A9"/>
    <w:rsid w:val="00137258"/>
    <w:rsid w:val="00144AA7"/>
    <w:rsid w:val="00146693"/>
    <w:rsid w:val="00147459"/>
    <w:rsid w:val="00153805"/>
    <w:rsid w:val="00155808"/>
    <w:rsid w:val="00156F3A"/>
    <w:rsid w:val="00160665"/>
    <w:rsid w:val="001606F6"/>
    <w:rsid w:val="00161938"/>
    <w:rsid w:val="0016406D"/>
    <w:rsid w:val="0016560B"/>
    <w:rsid w:val="001674BE"/>
    <w:rsid w:val="001676F9"/>
    <w:rsid w:val="00172C4D"/>
    <w:rsid w:val="0017579F"/>
    <w:rsid w:val="00175F55"/>
    <w:rsid w:val="00180703"/>
    <w:rsid w:val="001826A2"/>
    <w:rsid w:val="00182C9E"/>
    <w:rsid w:val="001857DE"/>
    <w:rsid w:val="00186C11"/>
    <w:rsid w:val="00187C95"/>
    <w:rsid w:val="00187ECC"/>
    <w:rsid w:val="001911A2"/>
    <w:rsid w:val="0019267A"/>
    <w:rsid w:val="001A0CC3"/>
    <w:rsid w:val="001A1DEF"/>
    <w:rsid w:val="001A2FCF"/>
    <w:rsid w:val="001A7CC2"/>
    <w:rsid w:val="001B503F"/>
    <w:rsid w:val="001B7479"/>
    <w:rsid w:val="001B7875"/>
    <w:rsid w:val="001C533E"/>
    <w:rsid w:val="001C5591"/>
    <w:rsid w:val="001C5D96"/>
    <w:rsid w:val="001C61C4"/>
    <w:rsid w:val="001C79A9"/>
    <w:rsid w:val="001E070B"/>
    <w:rsid w:val="001E0B64"/>
    <w:rsid w:val="001E1105"/>
    <w:rsid w:val="001E20DE"/>
    <w:rsid w:val="001E4033"/>
    <w:rsid w:val="001E410A"/>
    <w:rsid w:val="001E5EBA"/>
    <w:rsid w:val="001F09FD"/>
    <w:rsid w:val="001F2CBC"/>
    <w:rsid w:val="001F44A8"/>
    <w:rsid w:val="001F4D6C"/>
    <w:rsid w:val="0020034F"/>
    <w:rsid w:val="00200896"/>
    <w:rsid w:val="0020460F"/>
    <w:rsid w:val="0020477E"/>
    <w:rsid w:val="00204CC3"/>
    <w:rsid w:val="00212142"/>
    <w:rsid w:val="0021238F"/>
    <w:rsid w:val="00212F5D"/>
    <w:rsid w:val="00220E9B"/>
    <w:rsid w:val="00222772"/>
    <w:rsid w:val="00226489"/>
    <w:rsid w:val="00227756"/>
    <w:rsid w:val="0022783D"/>
    <w:rsid w:val="00227C93"/>
    <w:rsid w:val="00231C31"/>
    <w:rsid w:val="00234626"/>
    <w:rsid w:val="00241476"/>
    <w:rsid w:val="00246E36"/>
    <w:rsid w:val="002472B8"/>
    <w:rsid w:val="00251D34"/>
    <w:rsid w:val="00252C9C"/>
    <w:rsid w:val="00253BEE"/>
    <w:rsid w:val="00255344"/>
    <w:rsid w:val="002553BA"/>
    <w:rsid w:val="0026221D"/>
    <w:rsid w:val="00265D48"/>
    <w:rsid w:val="00273FE5"/>
    <w:rsid w:val="00274641"/>
    <w:rsid w:val="002760FC"/>
    <w:rsid w:val="0028072F"/>
    <w:rsid w:val="00281AD1"/>
    <w:rsid w:val="002822BB"/>
    <w:rsid w:val="00287C23"/>
    <w:rsid w:val="00287E5C"/>
    <w:rsid w:val="00290168"/>
    <w:rsid w:val="00293B02"/>
    <w:rsid w:val="002943C1"/>
    <w:rsid w:val="00295134"/>
    <w:rsid w:val="00296EB7"/>
    <w:rsid w:val="00297279"/>
    <w:rsid w:val="002A1A1C"/>
    <w:rsid w:val="002A2BA5"/>
    <w:rsid w:val="002A35A1"/>
    <w:rsid w:val="002A3DC0"/>
    <w:rsid w:val="002B3176"/>
    <w:rsid w:val="002B6958"/>
    <w:rsid w:val="002C28E1"/>
    <w:rsid w:val="002C6094"/>
    <w:rsid w:val="002C6C5F"/>
    <w:rsid w:val="002D255F"/>
    <w:rsid w:val="002D3612"/>
    <w:rsid w:val="002D4E07"/>
    <w:rsid w:val="002D78F1"/>
    <w:rsid w:val="002E09D5"/>
    <w:rsid w:val="002E18AA"/>
    <w:rsid w:val="002E20E0"/>
    <w:rsid w:val="002E67DF"/>
    <w:rsid w:val="002F0870"/>
    <w:rsid w:val="002F1A31"/>
    <w:rsid w:val="002F4ED3"/>
    <w:rsid w:val="002F67C7"/>
    <w:rsid w:val="003017B7"/>
    <w:rsid w:val="00301DE7"/>
    <w:rsid w:val="003028CC"/>
    <w:rsid w:val="0030556D"/>
    <w:rsid w:val="00305660"/>
    <w:rsid w:val="003058BA"/>
    <w:rsid w:val="00307AA7"/>
    <w:rsid w:val="003100BA"/>
    <w:rsid w:val="00315F87"/>
    <w:rsid w:val="00316576"/>
    <w:rsid w:val="00316AB6"/>
    <w:rsid w:val="00317A24"/>
    <w:rsid w:val="003265FC"/>
    <w:rsid w:val="00330759"/>
    <w:rsid w:val="00336A9E"/>
    <w:rsid w:val="00337A17"/>
    <w:rsid w:val="00342E30"/>
    <w:rsid w:val="003466AF"/>
    <w:rsid w:val="0035077D"/>
    <w:rsid w:val="003509DB"/>
    <w:rsid w:val="00351780"/>
    <w:rsid w:val="0035391A"/>
    <w:rsid w:val="003617C3"/>
    <w:rsid w:val="003668D5"/>
    <w:rsid w:val="00367CE0"/>
    <w:rsid w:val="003716CC"/>
    <w:rsid w:val="003729EC"/>
    <w:rsid w:val="0037679E"/>
    <w:rsid w:val="003806DE"/>
    <w:rsid w:val="0038100C"/>
    <w:rsid w:val="00381F3E"/>
    <w:rsid w:val="00383D1E"/>
    <w:rsid w:val="0038439D"/>
    <w:rsid w:val="003903C2"/>
    <w:rsid w:val="00390E43"/>
    <w:rsid w:val="003979E6"/>
    <w:rsid w:val="003A0410"/>
    <w:rsid w:val="003A30E0"/>
    <w:rsid w:val="003A65C1"/>
    <w:rsid w:val="003A65E3"/>
    <w:rsid w:val="003A718E"/>
    <w:rsid w:val="003A7634"/>
    <w:rsid w:val="003B3586"/>
    <w:rsid w:val="003B444B"/>
    <w:rsid w:val="003B46A3"/>
    <w:rsid w:val="003B4D41"/>
    <w:rsid w:val="003C196B"/>
    <w:rsid w:val="003C1D38"/>
    <w:rsid w:val="003C382D"/>
    <w:rsid w:val="003C3C7E"/>
    <w:rsid w:val="003C5515"/>
    <w:rsid w:val="003C59D7"/>
    <w:rsid w:val="003C6C14"/>
    <w:rsid w:val="003C74F4"/>
    <w:rsid w:val="003D56AB"/>
    <w:rsid w:val="003D711B"/>
    <w:rsid w:val="003E21FB"/>
    <w:rsid w:val="003E7F31"/>
    <w:rsid w:val="003F1247"/>
    <w:rsid w:val="003F3715"/>
    <w:rsid w:val="00400A6E"/>
    <w:rsid w:val="004049DF"/>
    <w:rsid w:val="004055ED"/>
    <w:rsid w:val="00405E8A"/>
    <w:rsid w:val="004073F0"/>
    <w:rsid w:val="00411788"/>
    <w:rsid w:val="00413199"/>
    <w:rsid w:val="00415C82"/>
    <w:rsid w:val="00417765"/>
    <w:rsid w:val="00420022"/>
    <w:rsid w:val="004207E8"/>
    <w:rsid w:val="0043181B"/>
    <w:rsid w:val="00432988"/>
    <w:rsid w:val="00432AF3"/>
    <w:rsid w:val="0043475A"/>
    <w:rsid w:val="00436F7D"/>
    <w:rsid w:val="00437370"/>
    <w:rsid w:val="00440153"/>
    <w:rsid w:val="0044118A"/>
    <w:rsid w:val="004527A0"/>
    <w:rsid w:val="00454505"/>
    <w:rsid w:val="00454D70"/>
    <w:rsid w:val="004560EC"/>
    <w:rsid w:val="00457E40"/>
    <w:rsid w:val="00457F78"/>
    <w:rsid w:val="00460C74"/>
    <w:rsid w:val="0046108B"/>
    <w:rsid w:val="00463B13"/>
    <w:rsid w:val="00463C74"/>
    <w:rsid w:val="00464762"/>
    <w:rsid w:val="00464C77"/>
    <w:rsid w:val="00472278"/>
    <w:rsid w:val="00477CD5"/>
    <w:rsid w:val="00481827"/>
    <w:rsid w:val="0048188F"/>
    <w:rsid w:val="00484D82"/>
    <w:rsid w:val="00485E59"/>
    <w:rsid w:val="00485E6B"/>
    <w:rsid w:val="00486C30"/>
    <w:rsid w:val="00486DC0"/>
    <w:rsid w:val="00487D1D"/>
    <w:rsid w:val="004901D5"/>
    <w:rsid w:val="00491656"/>
    <w:rsid w:val="00494155"/>
    <w:rsid w:val="00496A69"/>
    <w:rsid w:val="00497E4C"/>
    <w:rsid w:val="004A2102"/>
    <w:rsid w:val="004A4F06"/>
    <w:rsid w:val="004A6214"/>
    <w:rsid w:val="004A6711"/>
    <w:rsid w:val="004B63FA"/>
    <w:rsid w:val="004D001B"/>
    <w:rsid w:val="004D051F"/>
    <w:rsid w:val="004D246A"/>
    <w:rsid w:val="004D704D"/>
    <w:rsid w:val="004D73F6"/>
    <w:rsid w:val="004E318B"/>
    <w:rsid w:val="004E644B"/>
    <w:rsid w:val="004E7284"/>
    <w:rsid w:val="004E7E2A"/>
    <w:rsid w:val="004F4B99"/>
    <w:rsid w:val="00500D6D"/>
    <w:rsid w:val="005014B6"/>
    <w:rsid w:val="00502974"/>
    <w:rsid w:val="00504079"/>
    <w:rsid w:val="00505C66"/>
    <w:rsid w:val="00513FD7"/>
    <w:rsid w:val="005153DC"/>
    <w:rsid w:val="00516DD1"/>
    <w:rsid w:val="0052553D"/>
    <w:rsid w:val="0053108B"/>
    <w:rsid w:val="005322DB"/>
    <w:rsid w:val="00534407"/>
    <w:rsid w:val="00534B8E"/>
    <w:rsid w:val="0053667A"/>
    <w:rsid w:val="005371EF"/>
    <w:rsid w:val="00537E49"/>
    <w:rsid w:val="00540AA0"/>
    <w:rsid w:val="00541068"/>
    <w:rsid w:val="005413D9"/>
    <w:rsid w:val="00543823"/>
    <w:rsid w:val="00545A6B"/>
    <w:rsid w:val="0056065F"/>
    <w:rsid w:val="005665DA"/>
    <w:rsid w:val="00567FB5"/>
    <w:rsid w:val="0057059E"/>
    <w:rsid w:val="005718B9"/>
    <w:rsid w:val="00572641"/>
    <w:rsid w:val="0057618F"/>
    <w:rsid w:val="005803BA"/>
    <w:rsid w:val="00582CBC"/>
    <w:rsid w:val="00583A08"/>
    <w:rsid w:val="00593CEA"/>
    <w:rsid w:val="00594187"/>
    <w:rsid w:val="00594356"/>
    <w:rsid w:val="0059472A"/>
    <w:rsid w:val="00594A36"/>
    <w:rsid w:val="00595D18"/>
    <w:rsid w:val="00596440"/>
    <w:rsid w:val="005A3CB9"/>
    <w:rsid w:val="005A6453"/>
    <w:rsid w:val="005B0023"/>
    <w:rsid w:val="005B0B85"/>
    <w:rsid w:val="005B2064"/>
    <w:rsid w:val="005B7636"/>
    <w:rsid w:val="005C0FDE"/>
    <w:rsid w:val="005C1F25"/>
    <w:rsid w:val="005C3D21"/>
    <w:rsid w:val="005C5FED"/>
    <w:rsid w:val="005C747D"/>
    <w:rsid w:val="005D0221"/>
    <w:rsid w:val="005D1526"/>
    <w:rsid w:val="005D3E61"/>
    <w:rsid w:val="005D409A"/>
    <w:rsid w:val="005D5067"/>
    <w:rsid w:val="005D639C"/>
    <w:rsid w:val="005D64E1"/>
    <w:rsid w:val="005D69D9"/>
    <w:rsid w:val="005D76DE"/>
    <w:rsid w:val="005D7F9C"/>
    <w:rsid w:val="005E2FAF"/>
    <w:rsid w:val="005E2FC1"/>
    <w:rsid w:val="005E3373"/>
    <w:rsid w:val="005E45B5"/>
    <w:rsid w:val="005E6D01"/>
    <w:rsid w:val="005E70CC"/>
    <w:rsid w:val="005F3041"/>
    <w:rsid w:val="005F3895"/>
    <w:rsid w:val="005F4E52"/>
    <w:rsid w:val="00600E5B"/>
    <w:rsid w:val="00603223"/>
    <w:rsid w:val="006039D1"/>
    <w:rsid w:val="00605E09"/>
    <w:rsid w:val="0061298E"/>
    <w:rsid w:val="00615E3F"/>
    <w:rsid w:val="006216DD"/>
    <w:rsid w:val="00625574"/>
    <w:rsid w:val="006263A8"/>
    <w:rsid w:val="00631C80"/>
    <w:rsid w:val="00631EF0"/>
    <w:rsid w:val="0063337F"/>
    <w:rsid w:val="0063502B"/>
    <w:rsid w:val="00636ED3"/>
    <w:rsid w:val="00645198"/>
    <w:rsid w:val="00650EF6"/>
    <w:rsid w:val="00651CCE"/>
    <w:rsid w:val="006524BF"/>
    <w:rsid w:val="00653ACF"/>
    <w:rsid w:val="00654307"/>
    <w:rsid w:val="00655A3A"/>
    <w:rsid w:val="00656368"/>
    <w:rsid w:val="00656AAA"/>
    <w:rsid w:val="00660F44"/>
    <w:rsid w:val="00661BD3"/>
    <w:rsid w:val="00662ECB"/>
    <w:rsid w:val="00664090"/>
    <w:rsid w:val="0066673D"/>
    <w:rsid w:val="00666FA2"/>
    <w:rsid w:val="00674D1F"/>
    <w:rsid w:val="00674FC9"/>
    <w:rsid w:val="006769BC"/>
    <w:rsid w:val="00676C89"/>
    <w:rsid w:val="00680BA6"/>
    <w:rsid w:val="00682F34"/>
    <w:rsid w:val="00683425"/>
    <w:rsid w:val="006877B7"/>
    <w:rsid w:val="00690008"/>
    <w:rsid w:val="00690EBF"/>
    <w:rsid w:val="00691E6F"/>
    <w:rsid w:val="006931B8"/>
    <w:rsid w:val="00695BAA"/>
    <w:rsid w:val="006A182D"/>
    <w:rsid w:val="006A56B8"/>
    <w:rsid w:val="006A584B"/>
    <w:rsid w:val="006B2634"/>
    <w:rsid w:val="006B3946"/>
    <w:rsid w:val="006B4660"/>
    <w:rsid w:val="006B5DFC"/>
    <w:rsid w:val="006B6CDB"/>
    <w:rsid w:val="006B6F0B"/>
    <w:rsid w:val="006C5B38"/>
    <w:rsid w:val="006C66B4"/>
    <w:rsid w:val="006C77BE"/>
    <w:rsid w:val="006D0296"/>
    <w:rsid w:val="006D62EE"/>
    <w:rsid w:val="006D71CB"/>
    <w:rsid w:val="006D7228"/>
    <w:rsid w:val="006D7B7A"/>
    <w:rsid w:val="006E07F6"/>
    <w:rsid w:val="006E328C"/>
    <w:rsid w:val="006E3822"/>
    <w:rsid w:val="006E52C5"/>
    <w:rsid w:val="006E598C"/>
    <w:rsid w:val="006E6A24"/>
    <w:rsid w:val="006E7C25"/>
    <w:rsid w:val="006F035A"/>
    <w:rsid w:val="006F0651"/>
    <w:rsid w:val="006F36B9"/>
    <w:rsid w:val="006F38B5"/>
    <w:rsid w:val="006F63AA"/>
    <w:rsid w:val="006F72FA"/>
    <w:rsid w:val="00700C5C"/>
    <w:rsid w:val="00700DA7"/>
    <w:rsid w:val="00702F50"/>
    <w:rsid w:val="00703652"/>
    <w:rsid w:val="00704801"/>
    <w:rsid w:val="00704FFB"/>
    <w:rsid w:val="00705945"/>
    <w:rsid w:val="00706450"/>
    <w:rsid w:val="00706FA8"/>
    <w:rsid w:val="0071113C"/>
    <w:rsid w:val="00713AFB"/>
    <w:rsid w:val="0071409C"/>
    <w:rsid w:val="00714839"/>
    <w:rsid w:val="00714DA8"/>
    <w:rsid w:val="00717F55"/>
    <w:rsid w:val="007234ED"/>
    <w:rsid w:val="00724AA0"/>
    <w:rsid w:val="00724D56"/>
    <w:rsid w:val="0073114D"/>
    <w:rsid w:val="00733946"/>
    <w:rsid w:val="0073477A"/>
    <w:rsid w:val="00735A65"/>
    <w:rsid w:val="0073767B"/>
    <w:rsid w:val="00740705"/>
    <w:rsid w:val="007415E4"/>
    <w:rsid w:val="00742988"/>
    <w:rsid w:val="00744F80"/>
    <w:rsid w:val="00746D1E"/>
    <w:rsid w:val="00755A43"/>
    <w:rsid w:val="0075713F"/>
    <w:rsid w:val="0076361F"/>
    <w:rsid w:val="0076743E"/>
    <w:rsid w:val="00771271"/>
    <w:rsid w:val="00772568"/>
    <w:rsid w:val="0077301C"/>
    <w:rsid w:val="007751F5"/>
    <w:rsid w:val="007752B2"/>
    <w:rsid w:val="00775C2A"/>
    <w:rsid w:val="00783D9D"/>
    <w:rsid w:val="0078587D"/>
    <w:rsid w:val="00786969"/>
    <w:rsid w:val="00791155"/>
    <w:rsid w:val="00792577"/>
    <w:rsid w:val="007930BD"/>
    <w:rsid w:val="007946DD"/>
    <w:rsid w:val="007956D3"/>
    <w:rsid w:val="0079717D"/>
    <w:rsid w:val="007A0279"/>
    <w:rsid w:val="007A0EBB"/>
    <w:rsid w:val="007A1974"/>
    <w:rsid w:val="007A19CB"/>
    <w:rsid w:val="007A3049"/>
    <w:rsid w:val="007A6CCE"/>
    <w:rsid w:val="007B06E1"/>
    <w:rsid w:val="007B22F4"/>
    <w:rsid w:val="007B46E6"/>
    <w:rsid w:val="007B5022"/>
    <w:rsid w:val="007B54F9"/>
    <w:rsid w:val="007C1E56"/>
    <w:rsid w:val="007C41A5"/>
    <w:rsid w:val="007C4952"/>
    <w:rsid w:val="007C620C"/>
    <w:rsid w:val="007D384D"/>
    <w:rsid w:val="007D3ABA"/>
    <w:rsid w:val="007D3B31"/>
    <w:rsid w:val="007D48C6"/>
    <w:rsid w:val="007D7D2A"/>
    <w:rsid w:val="007E057C"/>
    <w:rsid w:val="007E127E"/>
    <w:rsid w:val="007E29BD"/>
    <w:rsid w:val="007E2A60"/>
    <w:rsid w:val="007E46FC"/>
    <w:rsid w:val="007F32D2"/>
    <w:rsid w:val="007F4085"/>
    <w:rsid w:val="007F42BA"/>
    <w:rsid w:val="007F480A"/>
    <w:rsid w:val="007F5E91"/>
    <w:rsid w:val="007F6954"/>
    <w:rsid w:val="008027B9"/>
    <w:rsid w:val="008030EC"/>
    <w:rsid w:val="00803C2E"/>
    <w:rsid w:val="00804A7F"/>
    <w:rsid w:val="0081312E"/>
    <w:rsid w:val="008155E0"/>
    <w:rsid w:val="00823BD3"/>
    <w:rsid w:val="00825073"/>
    <w:rsid w:val="00830E0F"/>
    <w:rsid w:val="00832C04"/>
    <w:rsid w:val="00832DD4"/>
    <w:rsid w:val="00833D8B"/>
    <w:rsid w:val="008348A4"/>
    <w:rsid w:val="008376EC"/>
    <w:rsid w:val="0083787F"/>
    <w:rsid w:val="0084217E"/>
    <w:rsid w:val="008475C0"/>
    <w:rsid w:val="00850248"/>
    <w:rsid w:val="008529A1"/>
    <w:rsid w:val="008570D9"/>
    <w:rsid w:val="008621A2"/>
    <w:rsid w:val="00864882"/>
    <w:rsid w:val="00866065"/>
    <w:rsid w:val="00870AF4"/>
    <w:rsid w:val="0087715C"/>
    <w:rsid w:val="00881F3C"/>
    <w:rsid w:val="008820E3"/>
    <w:rsid w:val="0088229A"/>
    <w:rsid w:val="00883507"/>
    <w:rsid w:val="00885114"/>
    <w:rsid w:val="00886EF5"/>
    <w:rsid w:val="00887256"/>
    <w:rsid w:val="00890AEF"/>
    <w:rsid w:val="0089226E"/>
    <w:rsid w:val="0089537D"/>
    <w:rsid w:val="008A1A45"/>
    <w:rsid w:val="008A2DE0"/>
    <w:rsid w:val="008A2E56"/>
    <w:rsid w:val="008A5050"/>
    <w:rsid w:val="008A63B5"/>
    <w:rsid w:val="008A7251"/>
    <w:rsid w:val="008A7DC3"/>
    <w:rsid w:val="008B36B4"/>
    <w:rsid w:val="008B37A5"/>
    <w:rsid w:val="008B3EA9"/>
    <w:rsid w:val="008B5722"/>
    <w:rsid w:val="008B6431"/>
    <w:rsid w:val="008B6813"/>
    <w:rsid w:val="008B76C9"/>
    <w:rsid w:val="008C1916"/>
    <w:rsid w:val="008C3561"/>
    <w:rsid w:val="008C386E"/>
    <w:rsid w:val="008C483A"/>
    <w:rsid w:val="008D096A"/>
    <w:rsid w:val="008D180F"/>
    <w:rsid w:val="008D62D8"/>
    <w:rsid w:val="008E0F1D"/>
    <w:rsid w:val="008E11B3"/>
    <w:rsid w:val="008E407B"/>
    <w:rsid w:val="008E5F0E"/>
    <w:rsid w:val="008E6EBB"/>
    <w:rsid w:val="008E6F7F"/>
    <w:rsid w:val="008F0D80"/>
    <w:rsid w:val="008F4045"/>
    <w:rsid w:val="008F410C"/>
    <w:rsid w:val="008F528E"/>
    <w:rsid w:val="008F5A56"/>
    <w:rsid w:val="008F5FAA"/>
    <w:rsid w:val="009004C7"/>
    <w:rsid w:val="00900FB2"/>
    <w:rsid w:val="009024E1"/>
    <w:rsid w:val="00902EB4"/>
    <w:rsid w:val="0090447A"/>
    <w:rsid w:val="00904656"/>
    <w:rsid w:val="009061BB"/>
    <w:rsid w:val="00911C20"/>
    <w:rsid w:val="0091351F"/>
    <w:rsid w:val="00915AAC"/>
    <w:rsid w:val="00917CE7"/>
    <w:rsid w:val="009219B6"/>
    <w:rsid w:val="00922997"/>
    <w:rsid w:val="009255F2"/>
    <w:rsid w:val="009277A9"/>
    <w:rsid w:val="00930DC3"/>
    <w:rsid w:val="00931599"/>
    <w:rsid w:val="0093371D"/>
    <w:rsid w:val="009401CF"/>
    <w:rsid w:val="00943421"/>
    <w:rsid w:val="00943636"/>
    <w:rsid w:val="00943DC2"/>
    <w:rsid w:val="00947080"/>
    <w:rsid w:val="0095396B"/>
    <w:rsid w:val="00956009"/>
    <w:rsid w:val="00957513"/>
    <w:rsid w:val="00965436"/>
    <w:rsid w:val="00966FFD"/>
    <w:rsid w:val="00970A5F"/>
    <w:rsid w:val="00971AF9"/>
    <w:rsid w:val="00972369"/>
    <w:rsid w:val="00972F99"/>
    <w:rsid w:val="009740AD"/>
    <w:rsid w:val="00977386"/>
    <w:rsid w:val="00982AC4"/>
    <w:rsid w:val="009860CA"/>
    <w:rsid w:val="009914F7"/>
    <w:rsid w:val="0099272A"/>
    <w:rsid w:val="009940F6"/>
    <w:rsid w:val="009971A9"/>
    <w:rsid w:val="009A042E"/>
    <w:rsid w:val="009A636A"/>
    <w:rsid w:val="009B4219"/>
    <w:rsid w:val="009B47B4"/>
    <w:rsid w:val="009B57F0"/>
    <w:rsid w:val="009C0661"/>
    <w:rsid w:val="009C4497"/>
    <w:rsid w:val="009C48F4"/>
    <w:rsid w:val="009C66EA"/>
    <w:rsid w:val="009D3E4E"/>
    <w:rsid w:val="009D6AC1"/>
    <w:rsid w:val="009E1894"/>
    <w:rsid w:val="009E2700"/>
    <w:rsid w:val="009E3C9A"/>
    <w:rsid w:val="009E7F75"/>
    <w:rsid w:val="009F06A0"/>
    <w:rsid w:val="009F2C85"/>
    <w:rsid w:val="009F37DC"/>
    <w:rsid w:val="009F7C67"/>
    <w:rsid w:val="00A01DF2"/>
    <w:rsid w:val="00A07812"/>
    <w:rsid w:val="00A1013D"/>
    <w:rsid w:val="00A10C43"/>
    <w:rsid w:val="00A1263E"/>
    <w:rsid w:val="00A12AD5"/>
    <w:rsid w:val="00A13802"/>
    <w:rsid w:val="00A138A9"/>
    <w:rsid w:val="00A13A5B"/>
    <w:rsid w:val="00A14E91"/>
    <w:rsid w:val="00A15228"/>
    <w:rsid w:val="00A24231"/>
    <w:rsid w:val="00A24E16"/>
    <w:rsid w:val="00A3401A"/>
    <w:rsid w:val="00A357D1"/>
    <w:rsid w:val="00A427AD"/>
    <w:rsid w:val="00A42C7F"/>
    <w:rsid w:val="00A430A7"/>
    <w:rsid w:val="00A4423A"/>
    <w:rsid w:val="00A451E3"/>
    <w:rsid w:val="00A46A2B"/>
    <w:rsid w:val="00A50588"/>
    <w:rsid w:val="00A5163E"/>
    <w:rsid w:val="00A524E8"/>
    <w:rsid w:val="00A538CF"/>
    <w:rsid w:val="00A53A18"/>
    <w:rsid w:val="00A55C05"/>
    <w:rsid w:val="00A55FF1"/>
    <w:rsid w:val="00A5604A"/>
    <w:rsid w:val="00A60C95"/>
    <w:rsid w:val="00A621C7"/>
    <w:rsid w:val="00A638C9"/>
    <w:rsid w:val="00A6484A"/>
    <w:rsid w:val="00A669AF"/>
    <w:rsid w:val="00A72FF0"/>
    <w:rsid w:val="00A7585A"/>
    <w:rsid w:val="00A76D85"/>
    <w:rsid w:val="00A813E3"/>
    <w:rsid w:val="00A81F60"/>
    <w:rsid w:val="00A83D0D"/>
    <w:rsid w:val="00A83F2B"/>
    <w:rsid w:val="00A844E6"/>
    <w:rsid w:val="00A84694"/>
    <w:rsid w:val="00A86075"/>
    <w:rsid w:val="00A86FBA"/>
    <w:rsid w:val="00A97173"/>
    <w:rsid w:val="00AA18A0"/>
    <w:rsid w:val="00AA3713"/>
    <w:rsid w:val="00AA43C5"/>
    <w:rsid w:val="00AA48C6"/>
    <w:rsid w:val="00AA6E24"/>
    <w:rsid w:val="00AA76D1"/>
    <w:rsid w:val="00AB14BD"/>
    <w:rsid w:val="00AB1EE2"/>
    <w:rsid w:val="00AB30F2"/>
    <w:rsid w:val="00AB4B6B"/>
    <w:rsid w:val="00AB51BB"/>
    <w:rsid w:val="00AB55BF"/>
    <w:rsid w:val="00AB68CB"/>
    <w:rsid w:val="00AC1544"/>
    <w:rsid w:val="00AC3D2E"/>
    <w:rsid w:val="00AC4FBB"/>
    <w:rsid w:val="00AC58F4"/>
    <w:rsid w:val="00AC6EA7"/>
    <w:rsid w:val="00AD1DCE"/>
    <w:rsid w:val="00AD7BD3"/>
    <w:rsid w:val="00AE7EFD"/>
    <w:rsid w:val="00AF1796"/>
    <w:rsid w:val="00AF1B26"/>
    <w:rsid w:val="00AF5B99"/>
    <w:rsid w:val="00AF5ECD"/>
    <w:rsid w:val="00AF6466"/>
    <w:rsid w:val="00AF6CD2"/>
    <w:rsid w:val="00AF78BE"/>
    <w:rsid w:val="00B00E47"/>
    <w:rsid w:val="00B0129A"/>
    <w:rsid w:val="00B019BF"/>
    <w:rsid w:val="00B02262"/>
    <w:rsid w:val="00B027F5"/>
    <w:rsid w:val="00B046AB"/>
    <w:rsid w:val="00B077EB"/>
    <w:rsid w:val="00B1159F"/>
    <w:rsid w:val="00B12B18"/>
    <w:rsid w:val="00B12FFE"/>
    <w:rsid w:val="00B1567D"/>
    <w:rsid w:val="00B16108"/>
    <w:rsid w:val="00B17216"/>
    <w:rsid w:val="00B17370"/>
    <w:rsid w:val="00B2043A"/>
    <w:rsid w:val="00B3129E"/>
    <w:rsid w:val="00B32EBB"/>
    <w:rsid w:val="00B3431A"/>
    <w:rsid w:val="00B365EB"/>
    <w:rsid w:val="00B36628"/>
    <w:rsid w:val="00B36F5F"/>
    <w:rsid w:val="00B40720"/>
    <w:rsid w:val="00B410E5"/>
    <w:rsid w:val="00B4230D"/>
    <w:rsid w:val="00B43C15"/>
    <w:rsid w:val="00B454E5"/>
    <w:rsid w:val="00B45733"/>
    <w:rsid w:val="00B46582"/>
    <w:rsid w:val="00B5201F"/>
    <w:rsid w:val="00B52092"/>
    <w:rsid w:val="00B526BF"/>
    <w:rsid w:val="00B56E13"/>
    <w:rsid w:val="00B6151B"/>
    <w:rsid w:val="00B65521"/>
    <w:rsid w:val="00B67E27"/>
    <w:rsid w:val="00B73DFD"/>
    <w:rsid w:val="00B73F10"/>
    <w:rsid w:val="00B74414"/>
    <w:rsid w:val="00B746AD"/>
    <w:rsid w:val="00B74A59"/>
    <w:rsid w:val="00B74C14"/>
    <w:rsid w:val="00B75DD2"/>
    <w:rsid w:val="00B91886"/>
    <w:rsid w:val="00B95225"/>
    <w:rsid w:val="00B95531"/>
    <w:rsid w:val="00B95F53"/>
    <w:rsid w:val="00B97005"/>
    <w:rsid w:val="00B97225"/>
    <w:rsid w:val="00B9759A"/>
    <w:rsid w:val="00BA05E7"/>
    <w:rsid w:val="00BA1368"/>
    <w:rsid w:val="00BA2B7F"/>
    <w:rsid w:val="00BA300F"/>
    <w:rsid w:val="00BA3B7C"/>
    <w:rsid w:val="00BA5A09"/>
    <w:rsid w:val="00BA5D64"/>
    <w:rsid w:val="00BB0C9E"/>
    <w:rsid w:val="00BB3405"/>
    <w:rsid w:val="00BB727F"/>
    <w:rsid w:val="00BC388F"/>
    <w:rsid w:val="00BC39D8"/>
    <w:rsid w:val="00BC42D8"/>
    <w:rsid w:val="00BC71DC"/>
    <w:rsid w:val="00BD30E8"/>
    <w:rsid w:val="00BD600A"/>
    <w:rsid w:val="00BD6D0F"/>
    <w:rsid w:val="00BD75FA"/>
    <w:rsid w:val="00BD7782"/>
    <w:rsid w:val="00BE2684"/>
    <w:rsid w:val="00BE3343"/>
    <w:rsid w:val="00BE39EE"/>
    <w:rsid w:val="00BE556E"/>
    <w:rsid w:val="00BF3D3A"/>
    <w:rsid w:val="00BF53EB"/>
    <w:rsid w:val="00C00925"/>
    <w:rsid w:val="00C0098E"/>
    <w:rsid w:val="00C0319D"/>
    <w:rsid w:val="00C077F3"/>
    <w:rsid w:val="00C10002"/>
    <w:rsid w:val="00C11F62"/>
    <w:rsid w:val="00C12E1C"/>
    <w:rsid w:val="00C137BC"/>
    <w:rsid w:val="00C151C3"/>
    <w:rsid w:val="00C20B2C"/>
    <w:rsid w:val="00C213D5"/>
    <w:rsid w:val="00C21935"/>
    <w:rsid w:val="00C23A27"/>
    <w:rsid w:val="00C2511A"/>
    <w:rsid w:val="00C25A29"/>
    <w:rsid w:val="00C32EDF"/>
    <w:rsid w:val="00C3422B"/>
    <w:rsid w:val="00C35A15"/>
    <w:rsid w:val="00C36F39"/>
    <w:rsid w:val="00C3714C"/>
    <w:rsid w:val="00C40C59"/>
    <w:rsid w:val="00C42FD1"/>
    <w:rsid w:val="00C4413D"/>
    <w:rsid w:val="00C45756"/>
    <w:rsid w:val="00C46EA5"/>
    <w:rsid w:val="00C474C0"/>
    <w:rsid w:val="00C56FB1"/>
    <w:rsid w:val="00C6078E"/>
    <w:rsid w:val="00C60FD2"/>
    <w:rsid w:val="00C6140D"/>
    <w:rsid w:val="00C67229"/>
    <w:rsid w:val="00C67A68"/>
    <w:rsid w:val="00C71626"/>
    <w:rsid w:val="00C73834"/>
    <w:rsid w:val="00C76BEF"/>
    <w:rsid w:val="00C77F96"/>
    <w:rsid w:val="00C82FE3"/>
    <w:rsid w:val="00C85657"/>
    <w:rsid w:val="00C90A7C"/>
    <w:rsid w:val="00C92830"/>
    <w:rsid w:val="00C92C7A"/>
    <w:rsid w:val="00C94021"/>
    <w:rsid w:val="00CA0792"/>
    <w:rsid w:val="00CA0E09"/>
    <w:rsid w:val="00CB304B"/>
    <w:rsid w:val="00CB3EA3"/>
    <w:rsid w:val="00CB4BFF"/>
    <w:rsid w:val="00CB706D"/>
    <w:rsid w:val="00CB7531"/>
    <w:rsid w:val="00CC1D67"/>
    <w:rsid w:val="00CC23E2"/>
    <w:rsid w:val="00CC2ED1"/>
    <w:rsid w:val="00CC3590"/>
    <w:rsid w:val="00CC372C"/>
    <w:rsid w:val="00CC373C"/>
    <w:rsid w:val="00CD07F2"/>
    <w:rsid w:val="00CD0D6D"/>
    <w:rsid w:val="00CD3249"/>
    <w:rsid w:val="00CD5697"/>
    <w:rsid w:val="00CD6A09"/>
    <w:rsid w:val="00CE2C65"/>
    <w:rsid w:val="00CE3998"/>
    <w:rsid w:val="00CE472F"/>
    <w:rsid w:val="00CE4804"/>
    <w:rsid w:val="00CE5292"/>
    <w:rsid w:val="00CF1BB7"/>
    <w:rsid w:val="00CF1E97"/>
    <w:rsid w:val="00D0132E"/>
    <w:rsid w:val="00D03A31"/>
    <w:rsid w:val="00D04CBB"/>
    <w:rsid w:val="00D13B02"/>
    <w:rsid w:val="00D13B61"/>
    <w:rsid w:val="00D1783D"/>
    <w:rsid w:val="00D20454"/>
    <w:rsid w:val="00D25C65"/>
    <w:rsid w:val="00D27824"/>
    <w:rsid w:val="00D32166"/>
    <w:rsid w:val="00D34F6E"/>
    <w:rsid w:val="00D35A0A"/>
    <w:rsid w:val="00D3764B"/>
    <w:rsid w:val="00D40128"/>
    <w:rsid w:val="00D41C1A"/>
    <w:rsid w:val="00D436BF"/>
    <w:rsid w:val="00D44CFF"/>
    <w:rsid w:val="00D4602D"/>
    <w:rsid w:val="00D47C89"/>
    <w:rsid w:val="00D51703"/>
    <w:rsid w:val="00D52EC2"/>
    <w:rsid w:val="00D531B2"/>
    <w:rsid w:val="00D54B96"/>
    <w:rsid w:val="00D55E16"/>
    <w:rsid w:val="00D56F45"/>
    <w:rsid w:val="00D56FB1"/>
    <w:rsid w:val="00D570DA"/>
    <w:rsid w:val="00D60F42"/>
    <w:rsid w:val="00D61780"/>
    <w:rsid w:val="00D651F6"/>
    <w:rsid w:val="00D65E55"/>
    <w:rsid w:val="00D70EC8"/>
    <w:rsid w:val="00D70FE9"/>
    <w:rsid w:val="00D71F23"/>
    <w:rsid w:val="00D73100"/>
    <w:rsid w:val="00D73DF9"/>
    <w:rsid w:val="00D75B9B"/>
    <w:rsid w:val="00D77CE8"/>
    <w:rsid w:val="00D816A1"/>
    <w:rsid w:val="00D844EB"/>
    <w:rsid w:val="00D859BE"/>
    <w:rsid w:val="00D85A2B"/>
    <w:rsid w:val="00D931D5"/>
    <w:rsid w:val="00D941A0"/>
    <w:rsid w:val="00D974E0"/>
    <w:rsid w:val="00DA2A0B"/>
    <w:rsid w:val="00DA4B00"/>
    <w:rsid w:val="00DA72ED"/>
    <w:rsid w:val="00DA7F19"/>
    <w:rsid w:val="00DB0064"/>
    <w:rsid w:val="00DB09A9"/>
    <w:rsid w:val="00DB273E"/>
    <w:rsid w:val="00DB3100"/>
    <w:rsid w:val="00DB3A6A"/>
    <w:rsid w:val="00DB5B40"/>
    <w:rsid w:val="00DB6E62"/>
    <w:rsid w:val="00DC0A77"/>
    <w:rsid w:val="00DC1040"/>
    <w:rsid w:val="00DC3165"/>
    <w:rsid w:val="00DC3F90"/>
    <w:rsid w:val="00DD325A"/>
    <w:rsid w:val="00DD334C"/>
    <w:rsid w:val="00DD3E25"/>
    <w:rsid w:val="00DE0DA6"/>
    <w:rsid w:val="00DE299C"/>
    <w:rsid w:val="00DE45FC"/>
    <w:rsid w:val="00DE555D"/>
    <w:rsid w:val="00DF0267"/>
    <w:rsid w:val="00DF1B77"/>
    <w:rsid w:val="00DF1FD3"/>
    <w:rsid w:val="00DF2BCB"/>
    <w:rsid w:val="00DF3081"/>
    <w:rsid w:val="00E02059"/>
    <w:rsid w:val="00E02414"/>
    <w:rsid w:val="00E02526"/>
    <w:rsid w:val="00E02DCB"/>
    <w:rsid w:val="00E07E72"/>
    <w:rsid w:val="00E13835"/>
    <w:rsid w:val="00E138FD"/>
    <w:rsid w:val="00E139FD"/>
    <w:rsid w:val="00E163CF"/>
    <w:rsid w:val="00E21809"/>
    <w:rsid w:val="00E22DED"/>
    <w:rsid w:val="00E24DC1"/>
    <w:rsid w:val="00E24EE9"/>
    <w:rsid w:val="00E25566"/>
    <w:rsid w:val="00E27A49"/>
    <w:rsid w:val="00E308ED"/>
    <w:rsid w:val="00E35415"/>
    <w:rsid w:val="00E35A31"/>
    <w:rsid w:val="00E35A45"/>
    <w:rsid w:val="00E37C13"/>
    <w:rsid w:val="00E4093A"/>
    <w:rsid w:val="00E40D31"/>
    <w:rsid w:val="00E41045"/>
    <w:rsid w:val="00E41F39"/>
    <w:rsid w:val="00E42862"/>
    <w:rsid w:val="00E44A97"/>
    <w:rsid w:val="00E46871"/>
    <w:rsid w:val="00E475E2"/>
    <w:rsid w:val="00E51B02"/>
    <w:rsid w:val="00E51CF4"/>
    <w:rsid w:val="00E55292"/>
    <w:rsid w:val="00E55DA9"/>
    <w:rsid w:val="00E61A4A"/>
    <w:rsid w:val="00E61E8A"/>
    <w:rsid w:val="00E61EBF"/>
    <w:rsid w:val="00E65F71"/>
    <w:rsid w:val="00E70FE1"/>
    <w:rsid w:val="00E72258"/>
    <w:rsid w:val="00E751C9"/>
    <w:rsid w:val="00E76D88"/>
    <w:rsid w:val="00E83AEF"/>
    <w:rsid w:val="00E83F8A"/>
    <w:rsid w:val="00E84799"/>
    <w:rsid w:val="00E848F4"/>
    <w:rsid w:val="00E851E9"/>
    <w:rsid w:val="00E9110C"/>
    <w:rsid w:val="00E91424"/>
    <w:rsid w:val="00E943A3"/>
    <w:rsid w:val="00E9640E"/>
    <w:rsid w:val="00E96637"/>
    <w:rsid w:val="00EA095C"/>
    <w:rsid w:val="00EA0A52"/>
    <w:rsid w:val="00EA3E69"/>
    <w:rsid w:val="00EA646F"/>
    <w:rsid w:val="00EA664D"/>
    <w:rsid w:val="00EA7614"/>
    <w:rsid w:val="00EB445C"/>
    <w:rsid w:val="00EB5055"/>
    <w:rsid w:val="00EB5A6F"/>
    <w:rsid w:val="00EB5E83"/>
    <w:rsid w:val="00EB63D1"/>
    <w:rsid w:val="00EC29A4"/>
    <w:rsid w:val="00EC4B33"/>
    <w:rsid w:val="00EC647F"/>
    <w:rsid w:val="00ED27FF"/>
    <w:rsid w:val="00ED2B4F"/>
    <w:rsid w:val="00ED2D08"/>
    <w:rsid w:val="00ED356A"/>
    <w:rsid w:val="00ED3584"/>
    <w:rsid w:val="00ED430F"/>
    <w:rsid w:val="00ED770A"/>
    <w:rsid w:val="00EE0348"/>
    <w:rsid w:val="00EE479C"/>
    <w:rsid w:val="00EE48B2"/>
    <w:rsid w:val="00EE5D4B"/>
    <w:rsid w:val="00EE6AE6"/>
    <w:rsid w:val="00EF075F"/>
    <w:rsid w:val="00EF1E12"/>
    <w:rsid w:val="00EF5C3D"/>
    <w:rsid w:val="00F0074F"/>
    <w:rsid w:val="00F011C8"/>
    <w:rsid w:val="00F06097"/>
    <w:rsid w:val="00F06590"/>
    <w:rsid w:val="00F067D0"/>
    <w:rsid w:val="00F07532"/>
    <w:rsid w:val="00F11A2A"/>
    <w:rsid w:val="00F12019"/>
    <w:rsid w:val="00F12131"/>
    <w:rsid w:val="00F14BE2"/>
    <w:rsid w:val="00F15C24"/>
    <w:rsid w:val="00F15C49"/>
    <w:rsid w:val="00F16D94"/>
    <w:rsid w:val="00F1726F"/>
    <w:rsid w:val="00F22B98"/>
    <w:rsid w:val="00F25FA2"/>
    <w:rsid w:val="00F272A6"/>
    <w:rsid w:val="00F27D8C"/>
    <w:rsid w:val="00F27F91"/>
    <w:rsid w:val="00F3234F"/>
    <w:rsid w:val="00F32693"/>
    <w:rsid w:val="00F3514E"/>
    <w:rsid w:val="00F353F2"/>
    <w:rsid w:val="00F36032"/>
    <w:rsid w:val="00F3757B"/>
    <w:rsid w:val="00F458BB"/>
    <w:rsid w:val="00F50E68"/>
    <w:rsid w:val="00F525EF"/>
    <w:rsid w:val="00F53AF5"/>
    <w:rsid w:val="00F54A05"/>
    <w:rsid w:val="00F563A1"/>
    <w:rsid w:val="00F564F2"/>
    <w:rsid w:val="00F57745"/>
    <w:rsid w:val="00F608EC"/>
    <w:rsid w:val="00F61B92"/>
    <w:rsid w:val="00F66B87"/>
    <w:rsid w:val="00F67A38"/>
    <w:rsid w:val="00F7034C"/>
    <w:rsid w:val="00F72289"/>
    <w:rsid w:val="00F72885"/>
    <w:rsid w:val="00F80C07"/>
    <w:rsid w:val="00F81CAF"/>
    <w:rsid w:val="00F835C4"/>
    <w:rsid w:val="00F857B3"/>
    <w:rsid w:val="00F85D56"/>
    <w:rsid w:val="00F8672E"/>
    <w:rsid w:val="00F86E19"/>
    <w:rsid w:val="00F87AC3"/>
    <w:rsid w:val="00F87CCD"/>
    <w:rsid w:val="00F900AA"/>
    <w:rsid w:val="00F9063D"/>
    <w:rsid w:val="00F912C8"/>
    <w:rsid w:val="00F92E72"/>
    <w:rsid w:val="00F92F7A"/>
    <w:rsid w:val="00F95208"/>
    <w:rsid w:val="00F96C18"/>
    <w:rsid w:val="00F974FA"/>
    <w:rsid w:val="00F9758B"/>
    <w:rsid w:val="00FA3566"/>
    <w:rsid w:val="00FA5C86"/>
    <w:rsid w:val="00FA70AD"/>
    <w:rsid w:val="00FB25C9"/>
    <w:rsid w:val="00FB26C3"/>
    <w:rsid w:val="00FB2D67"/>
    <w:rsid w:val="00FC1C95"/>
    <w:rsid w:val="00FC439A"/>
    <w:rsid w:val="00FC4EBF"/>
    <w:rsid w:val="00FC501D"/>
    <w:rsid w:val="00FC5903"/>
    <w:rsid w:val="00FC6943"/>
    <w:rsid w:val="00FD432F"/>
    <w:rsid w:val="00FD5323"/>
    <w:rsid w:val="00FD5C37"/>
    <w:rsid w:val="00FD71FE"/>
    <w:rsid w:val="00FD7E93"/>
    <w:rsid w:val="00FE5C23"/>
    <w:rsid w:val="00FF2EDB"/>
    <w:rsid w:val="00FF4133"/>
    <w:rsid w:val="00FF5FBD"/>
    <w:rsid w:val="00FF6EA3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9687D"/>
  <w15:docId w15:val="{49B9C636-03FC-431B-A531-2947787A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35A"/>
    <w:rPr>
      <w:rFonts w:ascii="Times New Roman" w:eastAsia="Times New Roman" w:hAnsi="Times New Roman"/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371D"/>
    <w:rPr>
      <w:color w:val="0000FF"/>
      <w:u w:val="single"/>
    </w:rPr>
  </w:style>
  <w:style w:type="paragraph" w:styleId="Date">
    <w:name w:val="Date"/>
    <w:basedOn w:val="Normal"/>
    <w:next w:val="Normal"/>
    <w:rsid w:val="00DE299C"/>
  </w:style>
  <w:style w:type="paragraph" w:styleId="BalloonText">
    <w:name w:val="Balloon Text"/>
    <w:basedOn w:val="Normal"/>
    <w:semiHidden/>
    <w:rsid w:val="00220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CBC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val="en-GB" w:eastAsia="en-GB"/>
    </w:rPr>
  </w:style>
  <w:style w:type="character" w:styleId="CommentReference">
    <w:name w:val="annotation reference"/>
    <w:uiPriority w:val="99"/>
    <w:semiHidden/>
    <w:unhideWhenUsed/>
    <w:rsid w:val="00711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13C"/>
  </w:style>
  <w:style w:type="character" w:customStyle="1" w:styleId="CommentTextChar">
    <w:name w:val="Comment Text Char"/>
    <w:link w:val="CommentText"/>
    <w:uiPriority w:val="99"/>
    <w:semiHidden/>
    <w:rsid w:val="0071113C"/>
    <w:rPr>
      <w:rFonts w:ascii="Times New Roman" w:eastAsia="Times New Roman" w:hAnsi="Times New Roman"/>
      <w:color w:val="21212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1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113C"/>
    <w:rPr>
      <w:rFonts w:ascii="Times New Roman" w:eastAsia="Times New Roman" w:hAnsi="Times New Roman"/>
      <w:b/>
      <w:bCs/>
      <w:color w:val="212120"/>
      <w:kern w:val="28"/>
      <w:lang w:val="en-US" w:eastAsia="en-US"/>
    </w:rPr>
  </w:style>
  <w:style w:type="table" w:styleId="TableGrid">
    <w:name w:val="Table Grid"/>
    <w:basedOn w:val="TableNormal"/>
    <w:uiPriority w:val="59"/>
    <w:rsid w:val="0016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B046AB"/>
  </w:style>
  <w:style w:type="character" w:styleId="Emphasis">
    <w:name w:val="Emphasis"/>
    <w:uiPriority w:val="20"/>
    <w:qFormat/>
    <w:rsid w:val="00B046AB"/>
    <w:rPr>
      <w:i/>
      <w:iCs/>
    </w:rPr>
  </w:style>
  <w:style w:type="table" w:customStyle="1" w:styleId="TableGrid1">
    <w:name w:val="Table Grid1"/>
    <w:basedOn w:val="TableNormal"/>
    <w:next w:val="TableGrid"/>
    <w:uiPriority w:val="59"/>
    <w:locked/>
    <w:rsid w:val="00B115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4085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373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7ECC"/>
    <w:pPr>
      <w:spacing w:before="100" w:beforeAutospacing="1" w:after="100" w:afterAutospacing="1"/>
    </w:pPr>
    <w:rPr>
      <w:color w:val="auto"/>
      <w:kern w:val="0"/>
      <w:sz w:val="24"/>
      <w:szCs w:val="24"/>
      <w:lang w:val="de-CH"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EC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60FD2"/>
  </w:style>
  <w:style w:type="paragraph" w:styleId="Header">
    <w:name w:val="header"/>
    <w:basedOn w:val="Normal"/>
    <w:link w:val="HeaderChar"/>
    <w:uiPriority w:val="99"/>
    <w:unhideWhenUsed/>
    <w:rsid w:val="005E3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373"/>
    <w:rPr>
      <w:rFonts w:ascii="Times New Roman" w:eastAsia="Times New Roman" w:hAnsi="Times New Roman"/>
      <w:color w:val="21212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3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373"/>
    <w:rPr>
      <w:rFonts w:ascii="Times New Roman" w:eastAsia="Times New Roman" w:hAnsi="Times New Roman"/>
      <w:color w:val="21212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3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e.berger@swisstp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75EF-B7FC-45DA-97F1-6C2FF84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2730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StockLayouts LLC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Hartvickson</dc:creator>
  <cp:lastModifiedBy>Anke Berger</cp:lastModifiedBy>
  <cp:revision>2</cp:revision>
  <cp:lastPrinted>2017-05-22T14:49:00Z</cp:lastPrinted>
  <dcterms:created xsi:type="dcterms:W3CDTF">2021-06-14T09:46:00Z</dcterms:created>
  <dcterms:modified xsi:type="dcterms:W3CDTF">2021-06-14T09:46:00Z</dcterms:modified>
</cp:coreProperties>
</file>