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2804" w14:textId="77777777" w:rsidR="00555119" w:rsidRPr="00B41F73" w:rsidRDefault="00555119" w:rsidP="00555119">
      <w:pPr>
        <w:spacing w:after="0" w:line="240" w:lineRule="auto"/>
        <w:rPr>
          <w:rFonts w:cstheme="minorHAnsi"/>
        </w:rPr>
      </w:pPr>
      <w:bookmarkStart w:id="0" w:name="_GoBack"/>
      <w:bookmarkEnd w:id="0"/>
    </w:p>
    <w:p w14:paraId="155925E3" w14:textId="77777777" w:rsidR="00555119" w:rsidRPr="00B41F73" w:rsidRDefault="00555119" w:rsidP="00555119">
      <w:pPr>
        <w:spacing w:after="0" w:line="240" w:lineRule="auto"/>
        <w:rPr>
          <w:rFonts w:cstheme="minorHAnsi"/>
        </w:rPr>
      </w:pPr>
    </w:p>
    <w:p w14:paraId="408A942D" w14:textId="77777777" w:rsidR="00975CB2" w:rsidRDefault="00975CB2" w:rsidP="00975CB2">
      <w:pPr>
        <w:pStyle w:val="KeinLeerraum"/>
        <w:jc w:val="center"/>
        <w:rPr>
          <w:b/>
          <w:sz w:val="24"/>
          <w:szCs w:val="24"/>
        </w:rPr>
      </w:pPr>
      <w:r>
        <w:rPr>
          <w:b/>
          <w:sz w:val="24"/>
          <w:szCs w:val="24"/>
        </w:rPr>
        <w:t>Cahier des charges</w:t>
      </w:r>
    </w:p>
    <w:p w14:paraId="1F6365C8" w14:textId="77777777" w:rsidR="00975CB2" w:rsidRDefault="00975CB2" w:rsidP="00975CB2">
      <w:pPr>
        <w:pStyle w:val="KeinLeerraum"/>
        <w:rPr>
          <w:b/>
          <w:sz w:val="24"/>
          <w:szCs w:val="24"/>
        </w:rPr>
      </w:pPr>
    </w:p>
    <w:p w14:paraId="43445E8E" w14:textId="77777777" w:rsidR="00975CB2" w:rsidRDefault="00975CB2" w:rsidP="00975CB2">
      <w:pPr>
        <w:pStyle w:val="KeinLeerraum"/>
      </w:pPr>
      <w:r>
        <w:t>Pour notre Département Formation, Recherche et Innovation, nous recherchons un·e :</w:t>
      </w:r>
    </w:p>
    <w:p w14:paraId="30EC5091" w14:textId="77777777" w:rsidR="00975CB2" w:rsidRPr="00A14DE1" w:rsidRDefault="00975CB2" w:rsidP="00975CB2">
      <w:pPr>
        <w:pStyle w:val="KeinLeerraum"/>
        <w:rPr>
          <w:b/>
        </w:rPr>
      </w:pPr>
    </w:p>
    <w:p w14:paraId="74DBA27D" w14:textId="77777777" w:rsidR="00975CB2" w:rsidRPr="00A14DE1" w:rsidRDefault="00975CB2" w:rsidP="00975CB2">
      <w:pPr>
        <w:pStyle w:val="KeinLeerraum"/>
        <w:jc w:val="center"/>
        <w:rPr>
          <w:b/>
        </w:rPr>
      </w:pPr>
      <w:r w:rsidRPr="00A14DE1">
        <w:rPr>
          <w:b/>
        </w:rPr>
        <w:t>Chargé·e de recherche en épidémiologie (40%)</w:t>
      </w:r>
    </w:p>
    <w:p w14:paraId="28F5911E" w14:textId="77777777" w:rsidR="00975CB2" w:rsidRPr="00A14DE1" w:rsidRDefault="00975CB2" w:rsidP="00975CB2">
      <w:pPr>
        <w:pStyle w:val="KeinLeerraum"/>
        <w:jc w:val="center"/>
        <w:rPr>
          <w:b/>
        </w:rPr>
      </w:pPr>
      <w:r w:rsidRPr="00A14DE1">
        <w:rPr>
          <w:b/>
        </w:rPr>
        <w:t xml:space="preserve">à durée déterminée de </w:t>
      </w:r>
      <w:r>
        <w:rPr>
          <w:b/>
        </w:rPr>
        <w:t>1</w:t>
      </w:r>
      <w:r w:rsidRPr="00A14DE1">
        <w:rPr>
          <w:b/>
        </w:rPr>
        <w:t xml:space="preserve"> an, à</w:t>
      </w:r>
      <w:r>
        <w:rPr>
          <w:b/>
        </w:rPr>
        <w:t xml:space="preserve"> partir du 1</w:t>
      </w:r>
      <w:r w:rsidRPr="00A14DE1">
        <w:rPr>
          <w:b/>
          <w:vertAlign w:val="superscript"/>
        </w:rPr>
        <w:t>er</w:t>
      </w:r>
      <w:r>
        <w:rPr>
          <w:b/>
        </w:rPr>
        <w:t xml:space="preserve"> </w:t>
      </w:r>
      <w:r w:rsidRPr="00A14DE1">
        <w:rPr>
          <w:b/>
        </w:rPr>
        <w:t>mars 2020</w:t>
      </w:r>
    </w:p>
    <w:p w14:paraId="6FCD018A" w14:textId="77777777" w:rsidR="00975CB2" w:rsidRDefault="00975CB2" w:rsidP="00975CB2">
      <w:pPr>
        <w:pStyle w:val="KeinLeerraum"/>
      </w:pPr>
    </w:p>
    <w:p w14:paraId="26C0FC93" w14:textId="77777777" w:rsidR="00975CB2" w:rsidRDefault="00975CB2" w:rsidP="00975CB2">
      <w:pPr>
        <w:pStyle w:val="KeinLeerraum"/>
      </w:pPr>
      <w:r>
        <w:t xml:space="preserve">Le ou la candidat·e retenu·e fera partie de l’Unité médecine et genre. L’Unité développe et mène des projets liés à l’enseignement et à la recherche sur la thématique médecine et genre. L’équipe de l’unité est interdisciplinaire, mêlant les approches et outils de la médecine, de l’épidémiologie et des sciences sociales. </w:t>
      </w:r>
    </w:p>
    <w:p w14:paraId="54A66D8A" w14:textId="77777777" w:rsidR="00975CB2" w:rsidRDefault="00975CB2" w:rsidP="00975CB2">
      <w:pPr>
        <w:pStyle w:val="KeinLeerraum"/>
      </w:pPr>
    </w:p>
    <w:p w14:paraId="1B82C01E" w14:textId="0E6CEF91" w:rsidR="00975CB2" w:rsidRDefault="00975CB2" w:rsidP="00975CB2">
      <w:pPr>
        <w:pStyle w:val="KeinLeerraum"/>
      </w:pPr>
      <w:r>
        <w:t>Dans le cadre d’un financement FNS (Spark) obtenu, nous mettons en place un projet pilote qui vise à développer un « index de genre » applicable à la recherche en santé dans le contexte suisse. L’objectif est de créer un index qui reflète la notion de position sociale de genre en tant que déterminant social qui in</w:t>
      </w:r>
      <w:r w:rsidR="009E09F0">
        <w:t xml:space="preserve">duit des inégalités en santé. </w:t>
      </w:r>
    </w:p>
    <w:p w14:paraId="042F54C9" w14:textId="77777777" w:rsidR="009E09F0" w:rsidRDefault="009E09F0" w:rsidP="00975CB2">
      <w:pPr>
        <w:pStyle w:val="KeinLeerraum"/>
      </w:pPr>
    </w:p>
    <w:p w14:paraId="02110EA0" w14:textId="77777777" w:rsidR="00975CB2" w:rsidRDefault="00975CB2" w:rsidP="00975CB2">
      <w:pPr>
        <w:pStyle w:val="KeinLeerraum"/>
      </w:pPr>
      <w:r>
        <w:t>Vos missions principales seront les suivantes :</w:t>
      </w:r>
    </w:p>
    <w:p w14:paraId="636ACDCA" w14:textId="77777777" w:rsidR="00975CB2" w:rsidRDefault="00975CB2" w:rsidP="00975CB2">
      <w:pPr>
        <w:pStyle w:val="KeinLeerraum"/>
      </w:pPr>
    </w:p>
    <w:p w14:paraId="1365AB09" w14:textId="77777777" w:rsidR="00975CB2" w:rsidRDefault="00975CB2" w:rsidP="00975CB2">
      <w:pPr>
        <w:pStyle w:val="KeinLeerraum"/>
      </w:pPr>
      <w:r>
        <w:t>Coordonner les différentes phases du projet, notamment :</w:t>
      </w:r>
    </w:p>
    <w:p w14:paraId="3E5F2AEC" w14:textId="77777777" w:rsidR="00975CB2" w:rsidRDefault="00975CB2" w:rsidP="00975CB2">
      <w:pPr>
        <w:pStyle w:val="KeinLeerraum"/>
        <w:numPr>
          <w:ilvl w:val="0"/>
          <w:numId w:val="2"/>
        </w:numPr>
      </w:pPr>
      <w:r>
        <w:t xml:space="preserve">Coordonner la mise en place d’un groupe de travail interdisciplinaire national </w:t>
      </w:r>
    </w:p>
    <w:p w14:paraId="63FE717B" w14:textId="77777777" w:rsidR="00975CB2" w:rsidRDefault="00975CB2" w:rsidP="00975CB2">
      <w:pPr>
        <w:pStyle w:val="KeinLeerraum"/>
        <w:numPr>
          <w:ilvl w:val="0"/>
          <w:numId w:val="2"/>
        </w:numPr>
      </w:pPr>
      <w:r>
        <w:t>Diriger l’élaboration du cadre théorique qui guidera la conceptualisation de l’index de genre</w:t>
      </w:r>
    </w:p>
    <w:p w14:paraId="33545C0B" w14:textId="77777777" w:rsidR="00975CB2" w:rsidRDefault="00975CB2" w:rsidP="00975CB2">
      <w:pPr>
        <w:pStyle w:val="KeinLeerraum"/>
        <w:numPr>
          <w:ilvl w:val="0"/>
          <w:numId w:val="2"/>
        </w:numPr>
      </w:pPr>
      <w:r>
        <w:t>Diriger la co-construction de l’index de genre pour des thématiques médicales spécifiques</w:t>
      </w:r>
    </w:p>
    <w:p w14:paraId="465BDC1A" w14:textId="77777777" w:rsidR="00975CB2" w:rsidRDefault="00975CB2" w:rsidP="00975CB2">
      <w:pPr>
        <w:pStyle w:val="KeinLeerraum"/>
        <w:numPr>
          <w:ilvl w:val="0"/>
          <w:numId w:val="2"/>
        </w:numPr>
      </w:pPr>
      <w:r>
        <w:t>Mener l’application-test de l’index avec les bases de données existantes (p.ex la cohorte nationale)</w:t>
      </w:r>
    </w:p>
    <w:p w14:paraId="4D179D92" w14:textId="77777777" w:rsidR="00975CB2" w:rsidRDefault="00975CB2" w:rsidP="00975CB2">
      <w:pPr>
        <w:pStyle w:val="KeinLeerraum"/>
        <w:numPr>
          <w:ilvl w:val="0"/>
          <w:numId w:val="2"/>
        </w:numPr>
      </w:pPr>
      <w:r>
        <w:t>Diriger la co-validation de l’approche (et des outils) par le groupe de travail interdisciplinaire</w:t>
      </w:r>
    </w:p>
    <w:p w14:paraId="1E04D8DC" w14:textId="77777777" w:rsidR="00975CB2" w:rsidRDefault="00975CB2" w:rsidP="00975CB2">
      <w:pPr>
        <w:pStyle w:val="KeinLeerraum"/>
        <w:numPr>
          <w:ilvl w:val="0"/>
          <w:numId w:val="2"/>
        </w:numPr>
      </w:pPr>
      <w:r>
        <w:t>Dissémination sous forme d’articles scientifiques et présentations auprès des instances de recherche en santé</w:t>
      </w:r>
    </w:p>
    <w:p w14:paraId="3B003C33" w14:textId="77777777" w:rsidR="00975CB2" w:rsidRDefault="00975CB2" w:rsidP="00975CB2">
      <w:pPr>
        <w:pStyle w:val="KeinLeerraum"/>
      </w:pPr>
    </w:p>
    <w:p w14:paraId="131246EC" w14:textId="77777777" w:rsidR="00975CB2" w:rsidRDefault="00975CB2" w:rsidP="00975CB2">
      <w:pPr>
        <w:pStyle w:val="KeinLeerraum"/>
      </w:pPr>
      <w:r>
        <w:t xml:space="preserve">La personne exercera ces activités en étroite collaboration avec des collaboratrices de recherche de l’Unité médecine et genre qui agiront comme expertes (en médecine et genre, en recherche clinique, en épidémiologie sociale). </w:t>
      </w:r>
    </w:p>
    <w:p w14:paraId="3F378FC5" w14:textId="77777777" w:rsidR="00975CB2" w:rsidRDefault="00975CB2" w:rsidP="00975CB2">
      <w:pPr>
        <w:pStyle w:val="KeinLeerraum"/>
      </w:pPr>
    </w:p>
    <w:p w14:paraId="51934FB5" w14:textId="77777777" w:rsidR="00975CB2" w:rsidRDefault="00975CB2" w:rsidP="00975CB2">
      <w:pPr>
        <w:pStyle w:val="KeinLeerraum"/>
      </w:pPr>
      <w:r>
        <w:t>Afin de mener cette mission à bien, nous cherchons une personne au profil suivant :</w:t>
      </w:r>
    </w:p>
    <w:p w14:paraId="1B65B61D" w14:textId="77777777" w:rsidR="00975CB2" w:rsidRDefault="00975CB2" w:rsidP="00975CB2">
      <w:pPr>
        <w:pStyle w:val="KeinLeerraum"/>
        <w:numPr>
          <w:ilvl w:val="0"/>
          <w:numId w:val="1"/>
        </w:numPr>
      </w:pPr>
      <w:r>
        <w:t xml:space="preserve">Très bonne connaissances et compétences en épidémiologie, idéalement en épidémiologie sociale </w:t>
      </w:r>
    </w:p>
    <w:p w14:paraId="28082478" w14:textId="77777777" w:rsidR="00975CB2" w:rsidRDefault="00975CB2" w:rsidP="00975CB2">
      <w:pPr>
        <w:pStyle w:val="KeinLeerraum"/>
        <w:numPr>
          <w:ilvl w:val="0"/>
          <w:numId w:val="1"/>
        </w:numPr>
      </w:pPr>
      <w:r>
        <w:t>Intérêt marqué pour la thématique du genre en santé</w:t>
      </w:r>
    </w:p>
    <w:p w14:paraId="5B6BD055" w14:textId="77777777" w:rsidR="00975CB2" w:rsidRDefault="00975CB2" w:rsidP="00975CB2">
      <w:pPr>
        <w:pStyle w:val="KeinLeerraum"/>
        <w:numPr>
          <w:ilvl w:val="0"/>
          <w:numId w:val="1"/>
        </w:numPr>
      </w:pPr>
      <w:r>
        <w:t>Intérêt pour l’approche des déterminants sociaux de la santé en général</w:t>
      </w:r>
    </w:p>
    <w:p w14:paraId="52242452" w14:textId="77777777" w:rsidR="00975CB2" w:rsidRDefault="00975CB2" w:rsidP="00975CB2">
      <w:pPr>
        <w:pStyle w:val="KeinLeerraum"/>
        <w:numPr>
          <w:ilvl w:val="0"/>
          <w:numId w:val="1"/>
        </w:numPr>
      </w:pPr>
      <w:r w:rsidRPr="00DE3AB5">
        <w:t xml:space="preserve">Fortes compétences quantitatives, en particulier dans l'analyse de grandes bases de données </w:t>
      </w:r>
    </w:p>
    <w:p w14:paraId="4F9236A7" w14:textId="77777777" w:rsidR="00975CB2" w:rsidRDefault="00975CB2" w:rsidP="00975CB2">
      <w:pPr>
        <w:pStyle w:val="KeinLeerraum"/>
        <w:numPr>
          <w:ilvl w:val="0"/>
          <w:numId w:val="1"/>
        </w:numPr>
      </w:pPr>
      <w:r>
        <w:t>Maîtrise de programmes statistiques usuels : R, Stata, etc.</w:t>
      </w:r>
    </w:p>
    <w:p w14:paraId="37478ED8" w14:textId="77777777" w:rsidR="00975CB2" w:rsidRDefault="00975CB2" w:rsidP="00975CB2">
      <w:pPr>
        <w:pStyle w:val="KeinLeerraum"/>
        <w:numPr>
          <w:ilvl w:val="0"/>
          <w:numId w:val="1"/>
        </w:numPr>
      </w:pPr>
      <w:r>
        <w:t>Goût pour le travail interdisciplinaire et collaboratif</w:t>
      </w:r>
    </w:p>
    <w:p w14:paraId="4F3FB6B4" w14:textId="77777777" w:rsidR="00975CB2" w:rsidRDefault="00975CB2" w:rsidP="00975CB2">
      <w:pPr>
        <w:pStyle w:val="KeinLeerraum"/>
        <w:numPr>
          <w:ilvl w:val="0"/>
          <w:numId w:val="1"/>
        </w:numPr>
      </w:pPr>
      <w:r>
        <w:t>Maîtrise en l’anglais et du français</w:t>
      </w:r>
    </w:p>
    <w:p w14:paraId="5A51071C" w14:textId="77777777" w:rsidR="00975CB2" w:rsidRDefault="00975CB2" w:rsidP="00975CB2">
      <w:pPr>
        <w:pStyle w:val="KeinLeerraum"/>
        <w:numPr>
          <w:ilvl w:val="0"/>
          <w:numId w:val="1"/>
        </w:numPr>
      </w:pPr>
      <w:r>
        <w:t>Flexibilité et sens de l'organisation</w:t>
      </w:r>
    </w:p>
    <w:p w14:paraId="718A9057" w14:textId="77777777" w:rsidR="00975CB2" w:rsidRDefault="00975CB2" w:rsidP="00975CB2">
      <w:pPr>
        <w:pStyle w:val="KeinLeerraum"/>
      </w:pPr>
    </w:p>
    <w:p w14:paraId="6BD04B45" w14:textId="77777777" w:rsidR="00975CB2" w:rsidRDefault="00975CB2" w:rsidP="00975CB2">
      <w:pPr>
        <w:pStyle w:val="KeinLeerraum"/>
      </w:pPr>
    </w:p>
    <w:p w14:paraId="30E48509" w14:textId="77777777" w:rsidR="00975CB2" w:rsidRDefault="00975CB2" w:rsidP="00975CB2">
      <w:pPr>
        <w:pStyle w:val="KeinLeerraum"/>
      </w:pPr>
      <w:r>
        <w:t>Entrée en fonction : 01-03-2020</w:t>
      </w:r>
    </w:p>
    <w:p w14:paraId="49D0848F" w14:textId="77777777" w:rsidR="00975CB2" w:rsidRDefault="00975CB2" w:rsidP="00975CB2">
      <w:pPr>
        <w:pStyle w:val="KeinLeerraum"/>
      </w:pPr>
      <w:r>
        <w:t>Durée du mandat : 1 an</w:t>
      </w:r>
    </w:p>
    <w:p w14:paraId="5F7A3711" w14:textId="3D3F0E7D" w:rsidR="00975CB2" w:rsidRDefault="00975CB2" w:rsidP="00975CB2">
      <w:pPr>
        <w:pStyle w:val="KeinLeerraum"/>
      </w:pPr>
      <w:r>
        <w:t>Délai de postulatio</w:t>
      </w:r>
      <w:r w:rsidR="009E09F0">
        <w:t>n : 2</w:t>
      </w:r>
      <w:r>
        <w:t>0-01-2020</w:t>
      </w:r>
    </w:p>
    <w:p w14:paraId="6E9F6E33" w14:textId="77777777" w:rsidR="00975CB2" w:rsidRDefault="00975CB2" w:rsidP="00975CB2">
      <w:pPr>
        <w:pStyle w:val="KeinLeerraum"/>
      </w:pPr>
    </w:p>
    <w:p w14:paraId="7553915C" w14:textId="77777777" w:rsidR="00975CB2" w:rsidRDefault="00975CB2" w:rsidP="00975CB2">
      <w:pPr>
        <w:pStyle w:val="KeinLeerraum"/>
      </w:pPr>
    </w:p>
    <w:p w14:paraId="21FC79EC" w14:textId="77777777" w:rsidR="00975CB2" w:rsidRPr="00667CD4" w:rsidRDefault="00975CB2" w:rsidP="00975CB2">
      <w:pPr>
        <w:pStyle w:val="KeinLeerraum"/>
      </w:pPr>
      <w:r>
        <w:t xml:space="preserve">Personne de contact : SCHWARZ Joëlle / </w:t>
      </w:r>
      <w:hyperlink r:id="rId7" w:history="1">
        <w:r w:rsidRPr="008D4E56">
          <w:rPr>
            <w:rStyle w:val="Hyperlink"/>
          </w:rPr>
          <w:t>joelle.schwarz@unisante.ch</w:t>
        </w:r>
      </w:hyperlink>
      <w:r>
        <w:t xml:space="preserve"> / 079 556 0774</w:t>
      </w:r>
    </w:p>
    <w:p w14:paraId="46EABA4D" w14:textId="77777777" w:rsidR="00555119" w:rsidRPr="00B41F73" w:rsidRDefault="00555119" w:rsidP="00975CB2">
      <w:pPr>
        <w:tabs>
          <w:tab w:val="left" w:pos="2311"/>
        </w:tabs>
        <w:rPr>
          <w:rFonts w:cstheme="minorHAnsi"/>
        </w:rPr>
      </w:pPr>
    </w:p>
    <w:sectPr w:rsidR="00555119" w:rsidRPr="00B41F73" w:rsidSect="004200DB">
      <w:headerReference w:type="default" r:id="rId8"/>
      <w:footerReference w:type="default" r:id="rId9"/>
      <w:pgSz w:w="11906" w:h="16838"/>
      <w:pgMar w:top="-2127" w:right="1417" w:bottom="1417" w:left="1417" w:header="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09D1" w14:textId="77777777" w:rsidR="008C51FE" w:rsidRDefault="008C51FE" w:rsidP="00555119">
      <w:pPr>
        <w:spacing w:after="0" w:line="240" w:lineRule="auto"/>
      </w:pPr>
      <w:r>
        <w:separator/>
      </w:r>
    </w:p>
  </w:endnote>
  <w:endnote w:type="continuationSeparator" w:id="0">
    <w:p w14:paraId="0B279426" w14:textId="77777777" w:rsidR="008C51FE" w:rsidRDefault="008C51FE" w:rsidP="0055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0D77" w14:textId="0C1F2B6B" w:rsidR="00480221" w:rsidRPr="002B4DF2" w:rsidRDefault="00480221" w:rsidP="003A6FE9">
    <w:pPr>
      <w:pStyle w:val="Fuzeile"/>
      <w:rPr>
        <w:rFonts w:cstheme="minorHAnsi"/>
        <w:sz w:val="16"/>
        <w:szCs w:val="16"/>
      </w:rPr>
    </w:pPr>
    <w:r w:rsidRPr="002B4DF2">
      <w:rPr>
        <w:rFonts w:cstheme="minorHAnsi"/>
        <w:sz w:val="16"/>
        <w:szCs w:val="16"/>
      </w:rPr>
      <w:t>Depuis le 1er janvier 2019, la Policlinique médicale universitaire, l’Institut universitaire de médecine sociale et préventive, l’Institut universitaire romand de santé au travail et l’association Promotion Santé Vaud, forment Unisanté, Centre universitaire de médecine généra</w:t>
    </w:r>
    <w:r w:rsidR="0068381C">
      <w:rPr>
        <w:rFonts w:cstheme="minorHAnsi"/>
        <w:sz w:val="16"/>
        <w:szCs w:val="16"/>
      </w:rPr>
      <w:t xml:space="preserve">le et santé publique à Lausanne </w:t>
    </w:r>
    <w:r w:rsidR="0068381C" w:rsidRPr="002B4DF2">
      <w:rPr>
        <w:rFonts w:cstheme="minorHAnsi"/>
        <w:sz w:val="16"/>
        <w:szCs w:val="16"/>
      </w:rPr>
      <w:t xml:space="preserve">: </w:t>
    </w:r>
    <w:hyperlink r:id="rId1" w:history="1">
      <w:r w:rsidR="0068381C" w:rsidRPr="002B4DF2">
        <w:rPr>
          <w:rStyle w:val="Hyperlink"/>
          <w:rFonts w:cstheme="minorHAnsi"/>
          <w:sz w:val="16"/>
          <w:szCs w:val="16"/>
        </w:rPr>
        <w:t>www.unisante.ch</w:t>
      </w:r>
    </w:hyperlink>
    <w:r w:rsidR="0068381C" w:rsidRPr="002060A0">
      <w:rPr>
        <w:rStyle w:val="Hyperlink"/>
        <w:rFonts w:cstheme="minorHAnsi"/>
        <w:color w:val="auto"/>
        <w:sz w:val="16"/>
        <w:szCs w:val="16"/>
        <w:u w:val="none"/>
      </w:rPr>
      <w:t>.</w:t>
    </w:r>
    <w:r w:rsidR="0068381C">
      <w:rPr>
        <w:rStyle w:val="Hyperlink"/>
        <w:rFonts w:cstheme="minorHAnsi"/>
        <w:color w:val="auto"/>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48AE" w14:textId="77777777" w:rsidR="008C51FE" w:rsidRDefault="008C51FE" w:rsidP="00555119">
      <w:pPr>
        <w:spacing w:after="0" w:line="240" w:lineRule="auto"/>
      </w:pPr>
      <w:r>
        <w:separator/>
      </w:r>
    </w:p>
  </w:footnote>
  <w:footnote w:type="continuationSeparator" w:id="0">
    <w:p w14:paraId="6AC7A8D0" w14:textId="77777777" w:rsidR="008C51FE" w:rsidRDefault="008C51FE" w:rsidP="0055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A749" w14:textId="3CCA3516" w:rsidR="00480221" w:rsidRPr="00F52335" w:rsidRDefault="00480221" w:rsidP="004200DB">
    <w:pPr>
      <w:pStyle w:val="Kopfzeile"/>
      <w:ind w:left="-851"/>
    </w:pPr>
  </w:p>
  <w:p w14:paraId="4C72D8AD" w14:textId="7D7196B4" w:rsidR="00480221" w:rsidRDefault="00480221" w:rsidP="00F52335">
    <w:pPr>
      <w:pStyle w:val="Kopfzeile"/>
      <w:ind w:left="-284"/>
    </w:pPr>
    <w:r>
      <w:rPr>
        <w:noProof/>
        <w:lang w:eastAsia="fr-CH"/>
      </w:rPr>
      <w:drawing>
        <wp:inline distT="0" distB="0" distL="0" distR="0" wp14:anchorId="482D18BB" wp14:editId="2D413064">
          <wp:extent cx="2252345" cy="173814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2252345" cy="1738144"/>
                  </a:xfrm>
                  <a:prstGeom prst="rect">
                    <a:avLst/>
                  </a:prstGeom>
                </pic:spPr>
              </pic:pic>
            </a:graphicData>
          </a:graphic>
        </wp:inline>
      </w:drawing>
    </w:r>
  </w:p>
  <w:p w14:paraId="2FB52996" w14:textId="77777777" w:rsidR="00480221" w:rsidRDefault="00480221" w:rsidP="00555119">
    <w:pPr>
      <w:pStyle w:val="Kopfzeile"/>
      <w:ind w:left="-709"/>
    </w:pPr>
  </w:p>
  <w:p w14:paraId="3E21CFDF" w14:textId="5DBE56CA" w:rsidR="00480221" w:rsidRDefault="00480221" w:rsidP="00555119">
    <w:pPr>
      <w:pStyle w:val="Kopfzeil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4833"/>
    <w:multiLevelType w:val="hybridMultilevel"/>
    <w:tmpl w:val="2EF6FA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A294B12"/>
    <w:multiLevelType w:val="hybridMultilevel"/>
    <w:tmpl w:val="8D1A885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18"/>
    <w:rsid w:val="000921B0"/>
    <w:rsid w:val="000D5A88"/>
    <w:rsid w:val="001B1D27"/>
    <w:rsid w:val="001B6604"/>
    <w:rsid w:val="001D42EE"/>
    <w:rsid w:val="002B4DF2"/>
    <w:rsid w:val="003A6FE9"/>
    <w:rsid w:val="003D2DD1"/>
    <w:rsid w:val="004200DB"/>
    <w:rsid w:val="004634C8"/>
    <w:rsid w:val="00480221"/>
    <w:rsid w:val="004D1DB2"/>
    <w:rsid w:val="005527A3"/>
    <w:rsid w:val="00553A5F"/>
    <w:rsid w:val="00555119"/>
    <w:rsid w:val="00617C9C"/>
    <w:rsid w:val="0068381C"/>
    <w:rsid w:val="006F1E91"/>
    <w:rsid w:val="008C51FE"/>
    <w:rsid w:val="008F27F2"/>
    <w:rsid w:val="00915597"/>
    <w:rsid w:val="00940929"/>
    <w:rsid w:val="009722F0"/>
    <w:rsid w:val="00975CB2"/>
    <w:rsid w:val="00991268"/>
    <w:rsid w:val="0099189C"/>
    <w:rsid w:val="009C125B"/>
    <w:rsid w:val="009C5C8F"/>
    <w:rsid w:val="009E09F0"/>
    <w:rsid w:val="00A25A87"/>
    <w:rsid w:val="00A35007"/>
    <w:rsid w:val="00A56A18"/>
    <w:rsid w:val="00AF240B"/>
    <w:rsid w:val="00B41F73"/>
    <w:rsid w:val="00B428ED"/>
    <w:rsid w:val="00C13CC7"/>
    <w:rsid w:val="00CC1C4F"/>
    <w:rsid w:val="00CD381D"/>
    <w:rsid w:val="00CD4559"/>
    <w:rsid w:val="00D23B42"/>
    <w:rsid w:val="00D305F3"/>
    <w:rsid w:val="00D66194"/>
    <w:rsid w:val="00D91341"/>
    <w:rsid w:val="00DA53DD"/>
    <w:rsid w:val="00E9338E"/>
    <w:rsid w:val="00EC6441"/>
    <w:rsid w:val="00EF789A"/>
    <w:rsid w:val="00F52335"/>
    <w:rsid w:val="00F60459"/>
    <w:rsid w:val="00FF67E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6B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5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119"/>
  </w:style>
  <w:style w:type="paragraph" w:styleId="Fuzeile">
    <w:name w:val="footer"/>
    <w:basedOn w:val="Standard"/>
    <w:link w:val="FuzeileZchn"/>
    <w:uiPriority w:val="99"/>
    <w:unhideWhenUsed/>
    <w:rsid w:val="00555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119"/>
  </w:style>
  <w:style w:type="paragraph" w:styleId="Sprechblasentext">
    <w:name w:val="Balloon Text"/>
    <w:basedOn w:val="Standard"/>
    <w:link w:val="SprechblasentextZchn"/>
    <w:uiPriority w:val="99"/>
    <w:semiHidden/>
    <w:unhideWhenUsed/>
    <w:rsid w:val="00EC644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6441"/>
    <w:rPr>
      <w:rFonts w:ascii="Lucida Grande" w:hAnsi="Lucida Grande"/>
      <w:sz w:val="18"/>
      <w:szCs w:val="18"/>
    </w:rPr>
  </w:style>
  <w:style w:type="character" w:styleId="Hyperlink">
    <w:name w:val="Hyperlink"/>
    <w:basedOn w:val="Absatz-Standardschriftart"/>
    <w:uiPriority w:val="99"/>
    <w:unhideWhenUsed/>
    <w:rsid w:val="003A6FE9"/>
    <w:rPr>
      <w:color w:val="0563C1" w:themeColor="hyperlink"/>
      <w:u w:val="single"/>
    </w:rPr>
  </w:style>
  <w:style w:type="paragraph" w:customStyle="1" w:styleId="Paragraphestandard">
    <w:name w:val="[Paragraphe standard]"/>
    <w:basedOn w:val="Standard"/>
    <w:uiPriority w:val="99"/>
    <w:rsid w:val="008F27F2"/>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 w:type="paragraph" w:styleId="KeinLeerraum">
    <w:name w:val="No Spacing"/>
    <w:uiPriority w:val="1"/>
    <w:qFormat/>
    <w:rsid w:val="00975C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lle.schwarz@unisan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san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Martinuz Marco</dc:creator>
  <cp:keywords/>
  <dc:description/>
  <cp:lastModifiedBy>Ursula Erni</cp:lastModifiedBy>
  <cp:revision>2</cp:revision>
  <cp:lastPrinted>2019-09-01T06:09:00Z</cp:lastPrinted>
  <dcterms:created xsi:type="dcterms:W3CDTF">2020-01-16T15:49:00Z</dcterms:created>
  <dcterms:modified xsi:type="dcterms:W3CDTF">2020-01-16T15:49:00Z</dcterms:modified>
</cp:coreProperties>
</file>